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E5375" w14:paraId="74B7D98D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99498D5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14:paraId="0EE18CEC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C21DC93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17D209" w14:textId="76B5CFE3" w:rsidR="00D9435B" w:rsidRPr="00486BFB" w:rsidRDefault="00F2195D" w:rsidP="00BA75DC">
            <w:pPr>
              <w:rPr>
                <w:rFonts w:ascii="Arial" w:hAnsi="Arial" w:cs="Arial"/>
                <w:bCs/>
                <w:color w:val="0000FF"/>
                <w:sz w:val="28"/>
                <w:szCs w:val="28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 xml:space="preserve">Open contribution or Review of the </w:t>
            </w:r>
            <w:r w:rsidR="00CF7184">
              <w:rPr>
                <w:rFonts w:ascii="Arial" w:hAnsi="Arial" w:cs="Arial"/>
                <w:bCs/>
                <w:sz w:val="28"/>
                <w:szCs w:val="28"/>
              </w:rPr>
              <w:t>Resource management study for ITS,</w:t>
            </w:r>
            <w:r w:rsidR="00F060C1">
              <w:rPr>
                <w:rFonts w:ascii="Arial" w:hAnsi="Arial" w:cs="Arial"/>
                <w:bCs/>
                <w:sz w:val="28"/>
                <w:szCs w:val="28"/>
              </w:rPr>
              <w:t xml:space="preserve"> T</w:t>
            </w:r>
            <w:r w:rsidR="00CF7184">
              <w:rPr>
                <w:rFonts w:ascii="Arial" w:hAnsi="Arial" w:cs="Arial"/>
                <w:bCs/>
                <w:sz w:val="28"/>
                <w:szCs w:val="28"/>
              </w:rPr>
              <w:t>R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 w:rsidR="00F060C1">
              <w:rPr>
                <w:rFonts w:ascii="Arial" w:hAnsi="Arial" w:cs="Arial"/>
                <w:bCs/>
                <w:sz w:val="28"/>
                <w:szCs w:val="28"/>
              </w:rPr>
              <w:t>10</w:t>
            </w:r>
            <w:r w:rsidR="00CF7184">
              <w:rPr>
                <w:rFonts w:ascii="Arial" w:hAnsi="Arial" w:cs="Arial"/>
                <w:bCs/>
                <w:sz w:val="28"/>
                <w:szCs w:val="28"/>
              </w:rPr>
              <w:t>4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 w:rsidR="00CF7184">
              <w:rPr>
                <w:rFonts w:ascii="Arial" w:hAnsi="Arial" w:cs="Arial"/>
                <w:bCs/>
                <w:sz w:val="28"/>
                <w:szCs w:val="28"/>
              </w:rPr>
              <w:t>073</w:t>
            </w:r>
            <w:r>
              <w:rPr>
                <w:rFonts w:ascii="Arial" w:hAnsi="Arial" w:cs="Arial"/>
                <w:bCs/>
                <w:sz w:val="28"/>
                <w:szCs w:val="28"/>
              </w:rPr>
              <w:t>)</w:t>
            </w:r>
            <w:r w:rsidR="00F060C1">
              <w:rPr>
                <w:rFonts w:ascii="Arial" w:hAnsi="Arial" w:cs="Arial"/>
                <w:bCs/>
                <w:sz w:val="28"/>
                <w:szCs w:val="28"/>
              </w:rPr>
              <w:t>, Release 2</w:t>
            </w:r>
          </w:p>
        </w:tc>
      </w:tr>
      <w:tr w:rsidR="00D9435B" w:rsidRPr="00D21604" w14:paraId="704CA7EE" w14:textId="77777777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7F18D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ABACA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172B2051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3396A" w14:textId="31D3FFED" w:rsidR="00D9435B" w:rsidRPr="0091037B" w:rsidRDefault="00E604DA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4A2533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4A2533">
              <w:rPr>
                <w:rFonts w:ascii="Calibri" w:hAnsi="Calibri" w:cs="Calibri"/>
                <w:sz w:val="28"/>
                <w:szCs w:val="28"/>
              </w:rPr>
              <w:t xml:space="preserve"> (source)</w:t>
            </w:r>
            <w:r w:rsidR="00D9435B"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E7D57" w14:textId="3825554C" w:rsidR="00D9435B" w:rsidRPr="00D9435B" w:rsidRDefault="007C1BC9" w:rsidP="00196D5B">
            <w:pPr>
              <w:rPr>
                <w:rFonts w:ascii="Arial" w:hAnsi="Arial" w:cs="Arial"/>
                <w:sz w:val="24"/>
              </w:rPr>
            </w:pPr>
            <w:r w:rsidRPr="002875C3">
              <w:rPr>
                <w:rFonts w:ascii="Arial" w:eastAsia="Calibri" w:hAnsi="Arial" w:cs="Arial"/>
                <w:sz w:val="24"/>
                <w:szCs w:val="24"/>
                <w:lang w:eastAsia="fr-FR"/>
              </w:rPr>
              <w:t>STF</w:t>
            </w:r>
            <w:r w:rsidR="00CF7184">
              <w:rPr>
                <w:rFonts w:ascii="Arial" w:eastAsia="Calibri" w:hAnsi="Arial" w:cs="Arial"/>
                <w:sz w:val="24"/>
                <w:szCs w:val="24"/>
                <w:lang w:eastAsia="fr-FR"/>
              </w:rPr>
              <w:t>688</w:t>
            </w:r>
          </w:p>
        </w:tc>
      </w:tr>
      <w:tr w:rsidR="0036058F" w:rsidRPr="002A36EA" w14:paraId="61204265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C836F42" w14:textId="48D2AF0C" w:rsidR="0036058F" w:rsidRPr="0091037B" w:rsidRDefault="00E604DA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E604DA">
              <w:rPr>
                <w:rFonts w:ascii="Calibri" w:hAnsi="Calibri" w:cs="Calibri"/>
                <w:sz w:val="24"/>
              </w:rPr>
              <w:t>Contact(s):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501AC9" w14:textId="6596EDBD" w:rsidR="0036058F" w:rsidRPr="00BA75DC" w:rsidRDefault="00BA75DC" w:rsidP="00E604DA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contact"/>
            <w:r w:rsidRPr="00BA75DC">
              <w:rPr>
                <w:rFonts w:ascii="Arial" w:eastAsia="Calibri" w:hAnsi="Arial" w:cs="Arial"/>
                <w:sz w:val="24"/>
                <w:szCs w:val="24"/>
                <w:lang w:eastAsia="fr-FR"/>
              </w:rPr>
              <w:t>Paul Spaanderman</w:t>
            </w:r>
            <w:r w:rsidR="007C1BC9" w:rsidRPr="00BA75DC">
              <w:rPr>
                <w:rFonts w:ascii="Arial" w:eastAsia="Calibri" w:hAnsi="Arial" w:cs="Arial"/>
                <w:sz w:val="24"/>
                <w:szCs w:val="24"/>
                <w:lang w:eastAsia="fr-FR"/>
              </w:rPr>
              <w:t xml:space="preserve"> (STF leader)</w:t>
            </w:r>
            <w:bookmarkEnd w:id="0"/>
            <w:r w:rsidRPr="00BA75DC">
              <w:rPr>
                <w:rFonts w:ascii="Arial" w:hAnsi="Arial" w:cs="Arial"/>
                <w:bCs/>
                <w:sz w:val="24"/>
                <w:szCs w:val="24"/>
              </w:rPr>
              <w:t>, ps@</w:t>
            </w:r>
            <w:r w:rsidR="00CF7184">
              <w:rPr>
                <w:rFonts w:ascii="Arial" w:hAnsi="Arial" w:cs="Arial"/>
                <w:bCs/>
                <w:sz w:val="24"/>
                <w:szCs w:val="24"/>
              </w:rPr>
              <w:t>innomo</w:t>
            </w:r>
            <w:r w:rsidRPr="00BA75DC">
              <w:rPr>
                <w:rFonts w:ascii="Arial" w:hAnsi="Arial" w:cs="Arial"/>
                <w:bCs/>
                <w:sz w:val="24"/>
                <w:szCs w:val="24"/>
              </w:rPr>
              <w:t>.com</w:t>
            </w:r>
          </w:p>
        </w:tc>
      </w:tr>
      <w:tr w:rsidR="0036058F" w:rsidRPr="002A36EA" w14:paraId="7DA60466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2DA0116E" w14:textId="77777777"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C982A6" w14:textId="77777777"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14:paraId="3359C432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6503C50C" w14:textId="77777777"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AB5146" w14:textId="080E30B1" w:rsidR="00D9435B" w:rsidRPr="00704C3A" w:rsidRDefault="00E604DA" w:rsidP="0084740A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ITS</w:t>
            </w:r>
          </w:p>
        </w:tc>
      </w:tr>
      <w:tr w:rsidR="00D9435B" w:rsidRPr="00F85372" w14:paraId="75D6A8BE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15C87CDF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6B2E29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7C57E62A" w14:textId="77777777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71476A9" w14:textId="77777777"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91220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94293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1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1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4DBB914" w14:textId="77777777"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14:paraId="5CF9DB12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325D869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C176C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B7DED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2" w:name="forDiscussion"/>
            <w:bookmarkEnd w:id="2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C2AB1F6" w14:textId="77777777"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14:paraId="19A14A70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8561DEC" w14:textId="77777777"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6E584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FB951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3" w:name="forInformation"/>
            <w:bookmarkEnd w:id="3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2553365" w14:textId="77777777"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14:paraId="007ACB0D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16CA0" w14:textId="77777777"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0A120F9" w14:textId="77777777"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14:paraId="343DBC9D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C55FE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70BA175" w14:textId="77777777"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</w:p>
        </w:tc>
      </w:tr>
      <w:tr w:rsidR="00D9435B" w:rsidRPr="00D21604" w14:paraId="704B25F0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F799995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05B059" w14:textId="77777777"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4B023BF1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0DFB5FB4" w14:textId="77777777"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932513" w14:textId="77777777" w:rsidR="00D9435B" w:rsidRPr="00D9435B" w:rsidRDefault="00EA0019" w:rsidP="00EA0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bookmarkStart w:id="4" w:name="agendaItem"/>
            <w:bookmarkEnd w:id="4"/>
          </w:p>
        </w:tc>
      </w:tr>
      <w:tr w:rsidR="00D9435B" w:rsidRPr="002A36EA" w14:paraId="5C946396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FC27813" w14:textId="03D5D624"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 xml:space="preserve">Relevant </w:t>
            </w:r>
            <w:r w:rsidR="00BA75DC">
              <w:rPr>
                <w:rFonts w:asciiTheme="minorHAnsi" w:hAnsiTheme="minorHAnsi" w:cstheme="minorHAnsi"/>
              </w:rPr>
              <w:t xml:space="preserve">ETSI </w:t>
            </w:r>
            <w:r w:rsidRPr="0083399D">
              <w:rPr>
                <w:rFonts w:asciiTheme="minorHAnsi" w:hAnsiTheme="minorHAnsi" w:cstheme="minorHAnsi"/>
              </w:rPr>
              <w:t>WI,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53D7A" w14:textId="3E99C132" w:rsidR="00D9435B" w:rsidRPr="00704C3A" w:rsidRDefault="00CF7184" w:rsidP="00521B98">
            <w:pPr>
              <w:rPr>
                <w:rFonts w:ascii="Arial" w:hAnsi="Arial" w:cs="Arial"/>
              </w:rPr>
            </w:pPr>
            <w:r w:rsidRPr="00CF7184">
              <w:rPr>
                <w:rFonts w:ascii="Arial" w:hAnsi="Arial" w:cs="Arial"/>
              </w:rPr>
              <w:t>DTR/ITS-246</w:t>
            </w:r>
          </w:p>
        </w:tc>
      </w:tr>
      <w:tr w:rsidR="00D9435B" w:rsidRPr="002E5375" w14:paraId="5002AD6C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BD4B68" w14:textId="77777777"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14:paraId="11C3DD82" w14:textId="77777777" w:rsidR="00D9435B" w:rsidRDefault="00D9435B" w:rsidP="007F05C7"/>
    <w:p w14:paraId="22156C77" w14:textId="77777777" w:rsidR="007833A7" w:rsidRPr="00866086" w:rsidRDefault="007833A7" w:rsidP="007F05C7"/>
    <w:p w14:paraId="2AEED977" w14:textId="77777777" w:rsidR="007A3763" w:rsidRDefault="007A3763" w:rsidP="007F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83399D">
        <w:rPr>
          <w:rFonts w:asciiTheme="minorHAnsi" w:hAnsiTheme="minorHAnsi" w:cstheme="minorHAnsi"/>
          <w:b/>
          <w:sz w:val="24"/>
        </w:rPr>
        <w:t>Decision</w:t>
      </w:r>
      <w:r w:rsidR="00D9435B" w:rsidRPr="0083399D">
        <w:rPr>
          <w:rFonts w:asciiTheme="minorHAnsi" w:hAnsiTheme="minorHAnsi" w:cstheme="minorHAnsi"/>
          <w:b/>
          <w:sz w:val="24"/>
        </w:rPr>
        <w:t xml:space="preserve">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5" w:name="DecisionOrAction"/>
      <w:r w:rsidR="00EA0019" w:rsidRPr="00704C3A">
        <w:rPr>
          <w:rFonts w:ascii="Arial" w:hAnsi="Arial" w:cs="Arial"/>
          <w:sz w:val="22"/>
          <w:szCs w:val="24"/>
        </w:rPr>
        <w:t>Please approve</w:t>
      </w:r>
      <w:bookmarkEnd w:id="5"/>
    </w:p>
    <w:p w14:paraId="2819619B" w14:textId="77777777" w:rsidR="007833A7" w:rsidRDefault="007833A7" w:rsidP="007F05C7">
      <w:pPr>
        <w:rPr>
          <w:rFonts w:ascii="Arial" w:hAnsi="Arial" w:cs="Arial"/>
        </w:rPr>
      </w:pPr>
    </w:p>
    <w:p w14:paraId="70C233B3" w14:textId="77777777" w:rsidR="008D5477" w:rsidRDefault="008D5477" w:rsidP="007F05C7">
      <w:pPr>
        <w:rPr>
          <w:rFonts w:ascii="Arial" w:hAnsi="Arial" w:cs="Arial"/>
        </w:rPr>
      </w:pPr>
    </w:p>
    <w:p w14:paraId="6546434D" w14:textId="77777777"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i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6" w:name="Abstract"/>
      <w:bookmarkEnd w:id="6"/>
    </w:p>
    <w:p w14:paraId="5390C2C1" w14:textId="3E0320FA" w:rsidR="00726E1E" w:rsidRPr="00726E1E" w:rsidRDefault="00102036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Draft</w:t>
      </w:r>
      <w:r w:rsidR="002E4DDC">
        <w:rPr>
          <w:rFonts w:ascii="Arial" w:hAnsi="Arial" w:cs="Arial"/>
        </w:rPr>
        <w:t xml:space="preserve"> </w:t>
      </w:r>
      <w:r w:rsidR="00726E1E" w:rsidRPr="00726E1E">
        <w:rPr>
          <w:rFonts w:ascii="Arial" w:hAnsi="Arial" w:cs="Arial"/>
        </w:rPr>
        <w:t xml:space="preserve">LS from ETSI </w:t>
      </w:r>
      <w:r w:rsidR="00CC2A92">
        <w:rPr>
          <w:rFonts w:ascii="Arial" w:hAnsi="Arial" w:cs="Arial"/>
        </w:rPr>
        <w:t>TC ITS</w:t>
      </w:r>
      <w:r w:rsidR="00726E1E" w:rsidRPr="00726E1E">
        <w:rPr>
          <w:rFonts w:ascii="Arial" w:hAnsi="Arial" w:cs="Arial"/>
        </w:rPr>
        <w:t xml:space="preserve"> to</w:t>
      </w:r>
      <w:r w:rsidR="00726E1E">
        <w:rPr>
          <w:rFonts w:ascii="Arial" w:hAnsi="Arial" w:cs="Arial"/>
        </w:rPr>
        <w:t xml:space="preserve"> </w:t>
      </w:r>
      <w:r w:rsidR="00CC2A92">
        <w:rPr>
          <w:rFonts w:ascii="Arial" w:hAnsi="Arial" w:cs="Arial"/>
        </w:rPr>
        <w:t>external</w:t>
      </w:r>
      <w:r w:rsidR="00726E1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SDOs e.g. 3GPP, IEEE, SAE, CEN/ISO and ITU, European ITS interested organisations </w:t>
      </w:r>
      <w:r w:rsidR="00CC2A92">
        <w:rPr>
          <w:rFonts w:ascii="Arial" w:hAnsi="Arial" w:cs="Arial"/>
        </w:rPr>
        <w:t xml:space="preserve">C2C-CC, 5GAA, </w:t>
      </w:r>
      <w:r>
        <w:rPr>
          <w:rFonts w:ascii="Arial" w:hAnsi="Arial" w:cs="Arial"/>
        </w:rPr>
        <w:t>C-ROADS and European projects</w:t>
      </w:r>
      <w:r w:rsidRPr="00102036">
        <w:rPr>
          <w:rFonts w:ascii="Arial" w:hAnsi="Arial" w:cs="Arial"/>
        </w:rPr>
        <w:t xml:space="preserve"> C-ROADS’s, </w:t>
      </w:r>
      <w:r>
        <w:rPr>
          <w:rFonts w:ascii="Arial" w:hAnsi="Arial" w:cs="Arial"/>
        </w:rPr>
        <w:t xml:space="preserve">to provide feedback on the STF </w:t>
      </w:r>
      <w:r w:rsidR="00CF7184">
        <w:rPr>
          <w:rFonts w:ascii="Arial" w:hAnsi="Arial" w:cs="Arial"/>
        </w:rPr>
        <w:t>688</w:t>
      </w:r>
      <w:r>
        <w:rPr>
          <w:rFonts w:ascii="Arial" w:hAnsi="Arial" w:cs="Arial"/>
        </w:rPr>
        <w:t xml:space="preserve"> work realizing the </w:t>
      </w:r>
      <w:r w:rsidR="00CF7184">
        <w:rPr>
          <w:rFonts w:ascii="Arial" w:hAnsi="Arial" w:cs="Arial"/>
        </w:rPr>
        <w:t>a Resource Management</w:t>
      </w:r>
      <w:r>
        <w:rPr>
          <w:rFonts w:ascii="Arial" w:hAnsi="Arial" w:cs="Arial"/>
        </w:rPr>
        <w:t xml:space="preserve"> </w:t>
      </w:r>
      <w:r w:rsidR="00CF7184">
        <w:rPr>
          <w:rFonts w:ascii="Arial" w:hAnsi="Arial" w:cs="Arial"/>
        </w:rPr>
        <w:t xml:space="preserve">(RM) </w:t>
      </w:r>
      <w:r>
        <w:rPr>
          <w:rFonts w:ascii="Arial" w:hAnsi="Arial" w:cs="Arial"/>
        </w:rPr>
        <w:t xml:space="preserve">for ITS with specific operation in the 5.9 GHz spectrum band with current focus on the </w:t>
      </w:r>
      <w:r w:rsidR="00CF7184">
        <w:rPr>
          <w:rFonts w:ascii="Arial" w:hAnsi="Arial" w:cs="Arial"/>
        </w:rPr>
        <w:t>RM</w:t>
      </w:r>
      <w:r>
        <w:rPr>
          <w:rFonts w:ascii="Arial" w:hAnsi="Arial" w:cs="Arial"/>
        </w:rPr>
        <w:t xml:space="preserve"> study mature document TR 10</w:t>
      </w:r>
      <w:r w:rsidR="00CF7184">
        <w:rPr>
          <w:rFonts w:ascii="Arial" w:hAnsi="Arial" w:cs="Arial"/>
        </w:rPr>
        <w:t>4 073</w:t>
      </w:r>
      <w:r>
        <w:rPr>
          <w:rFonts w:ascii="Arial" w:hAnsi="Arial" w:cs="Arial"/>
        </w:rPr>
        <w:t>.</w:t>
      </w:r>
    </w:p>
    <w:p w14:paraId="738C4186" w14:textId="77777777" w:rsidR="00887234" w:rsidRPr="00726E1E" w:rsidRDefault="00887234" w:rsidP="007F05C7">
      <w:pPr>
        <w:rPr>
          <w:rFonts w:ascii="Arial" w:hAnsi="Arial" w:cs="Arial"/>
        </w:rPr>
      </w:pPr>
    </w:p>
    <w:p w14:paraId="66BAA298" w14:textId="77777777" w:rsidR="00216D13" w:rsidRPr="00726E1E" w:rsidRDefault="00216D13" w:rsidP="007833A7">
      <w:pPr>
        <w:rPr>
          <w:rFonts w:ascii="Arial" w:hAnsi="Arial" w:cs="Arial"/>
        </w:rPr>
      </w:pPr>
    </w:p>
    <w:p w14:paraId="20FC973C" w14:textId="77777777" w:rsidR="00216D13" w:rsidRPr="00726E1E" w:rsidRDefault="00216D13" w:rsidP="007833A7">
      <w:pPr>
        <w:rPr>
          <w:rFonts w:ascii="Arial" w:hAnsi="Arial" w:cs="Arial"/>
        </w:rPr>
      </w:pPr>
    </w:p>
    <w:p w14:paraId="15428F7F" w14:textId="77777777" w:rsidR="00216D13" w:rsidRPr="00726E1E" w:rsidRDefault="00216D13" w:rsidP="007833A7">
      <w:pPr>
        <w:rPr>
          <w:rFonts w:ascii="Arial" w:hAnsi="Arial" w:cs="Arial"/>
        </w:rPr>
      </w:pPr>
    </w:p>
    <w:p w14:paraId="3587C58B" w14:textId="77777777" w:rsidR="00216D13" w:rsidRPr="00726E1E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 w:rsidRPr="00726E1E">
        <w:rPr>
          <w:rFonts w:ascii="Arial" w:hAnsi="Arial" w:cs="Arial"/>
        </w:rPr>
        <w:br w:type="page"/>
      </w:r>
    </w:p>
    <w:p w14:paraId="34B22722" w14:textId="77777777" w:rsidR="00216D13" w:rsidRPr="00726E1E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31"/>
        <w:gridCol w:w="7599"/>
      </w:tblGrid>
      <w:tr w:rsidR="00911477" w:rsidRPr="002E5375" w14:paraId="1ADD2AB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421B0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CF7184" w:rsidRPr="00DE4DB9" w14:paraId="165154D8" w14:textId="77777777" w:rsidTr="007F05C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C76CA" w14:textId="77777777" w:rsidR="00CF7184" w:rsidRPr="00DE4DB9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5E1BA" w14:textId="3ACA1BBB" w:rsidR="00CF7184" w:rsidRPr="00DE4DB9" w:rsidRDefault="00CF7184" w:rsidP="00CF7184">
            <w:pPr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 xml:space="preserve">Open contribution or Review of the </w:t>
            </w:r>
            <w:r w:rsidR="002D4A71">
              <w:rPr>
                <w:rFonts w:ascii="Arial" w:hAnsi="Arial" w:cs="Arial"/>
                <w:bCs/>
                <w:sz w:val="28"/>
                <w:szCs w:val="28"/>
              </w:rPr>
              <w:t xml:space="preserve">Radio </w:t>
            </w:r>
            <w:r>
              <w:rPr>
                <w:rFonts w:ascii="Arial" w:hAnsi="Arial" w:cs="Arial"/>
                <w:bCs/>
                <w:sz w:val="28"/>
                <w:szCs w:val="28"/>
              </w:rPr>
              <w:t>Resource management study for ITS, TR 104 073), Release 2</w:t>
            </w:r>
          </w:p>
        </w:tc>
      </w:tr>
      <w:tr w:rsidR="00CF7184" w:rsidRPr="00B61678" w14:paraId="294538D0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930A5C1" w14:textId="77777777" w:rsidR="00CF7184" w:rsidRPr="00B61678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B61678">
              <w:rPr>
                <w:rFonts w:asciiTheme="minorHAnsi" w:hAnsiTheme="minorHAnsi" w:cstheme="minorHAnsi"/>
                <w:sz w:val="24"/>
              </w:rPr>
              <w:t>Date</w:t>
            </w:r>
            <w:r w:rsidRPr="00B61678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3BB4C" w14:textId="3D6F091E" w:rsidR="00CF7184" w:rsidRPr="00B61678" w:rsidRDefault="00472895" w:rsidP="00CF7184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</w:t>
            </w:r>
            <w:r w:rsidR="00CF7184" w:rsidRPr="00B61678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May</w:t>
            </w:r>
            <w:r w:rsidR="00CF7184" w:rsidRPr="00B61678">
              <w:rPr>
                <w:rFonts w:ascii="Arial" w:hAnsi="Arial" w:cs="Arial"/>
                <w:sz w:val="24"/>
              </w:rPr>
              <w:t xml:space="preserve"> 202</w:t>
            </w:r>
            <w:r w:rsidR="00CF7184">
              <w:rPr>
                <w:rFonts w:ascii="Arial" w:hAnsi="Arial" w:cs="Arial"/>
                <w:sz w:val="24"/>
              </w:rPr>
              <w:t>5</w:t>
            </w:r>
          </w:p>
        </w:tc>
      </w:tr>
      <w:tr w:rsidR="00CF7184" w:rsidRPr="00D21604" w14:paraId="5639A34D" w14:textId="77777777" w:rsidTr="007F05C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1541C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49A20" w14:textId="77777777" w:rsidR="00CF7184" w:rsidRPr="00911477" w:rsidRDefault="00CF7184" w:rsidP="00CF7184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F7184" w:rsidRPr="00DE4DB9" w14:paraId="77D0A909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AAD77" w14:textId="77777777" w:rsidR="00CF7184" w:rsidRPr="00DE4DB9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DAF08" w14:textId="7C727FDB" w:rsidR="00CF7184" w:rsidRPr="009D7C42" w:rsidRDefault="00CF7184" w:rsidP="00CF7184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9D7C42">
              <w:rPr>
                <w:rFonts w:ascii="Arial" w:hAnsi="Arial" w:cs="Arial"/>
                <w:color w:val="0000FF"/>
                <w:sz w:val="28"/>
                <w:szCs w:val="28"/>
              </w:rPr>
              <w:t>ETSI TC ITS</w:t>
            </w:r>
          </w:p>
        </w:tc>
      </w:tr>
      <w:tr w:rsidR="00CF7184" w:rsidRPr="009E2D6F" w14:paraId="4FBAB53C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1A41A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B61678">
              <w:rPr>
                <w:rFonts w:asciiTheme="minorHAnsi" w:hAnsiTheme="minorHAnsi" w:cstheme="minorHAnsi"/>
                <w:sz w:val="24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82BBE" w14:textId="77777777" w:rsidR="00CF7184" w:rsidRPr="009D7C42" w:rsidRDefault="00CF7184" w:rsidP="00CF7184">
            <w:pPr>
              <w:overflowPunct/>
              <w:autoSpaceDE/>
              <w:autoSpaceDN/>
              <w:adjustRightInd/>
              <w:ind w:left="57"/>
              <w:textAlignment w:val="auto"/>
              <w:rPr>
                <w:rFonts w:ascii="Arial" w:eastAsia="Calibri" w:hAnsi="Arial" w:cs="Arial"/>
                <w:color w:val="0000FF"/>
                <w:sz w:val="28"/>
                <w:szCs w:val="28"/>
                <w:lang w:eastAsia="de-DE"/>
              </w:rPr>
            </w:pPr>
            <w:r w:rsidRPr="009D7C42">
              <w:rPr>
                <w:rFonts w:ascii="Arial" w:eastAsia="Calibri" w:hAnsi="Arial" w:cs="Arial"/>
                <w:sz w:val="28"/>
                <w:szCs w:val="28"/>
                <w:lang w:eastAsia="fr-FR"/>
              </w:rPr>
              <w:t>Chairman Mr. Niels Peter Skov Andersen,</w:t>
            </w:r>
          </w:p>
          <w:p w14:paraId="4331273A" w14:textId="2CAFECB4" w:rsidR="00CF7184" w:rsidRPr="009D7C42" w:rsidRDefault="00CF7184" w:rsidP="00CF7184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hyperlink r:id="rId11" w:history="1">
              <w:r w:rsidRPr="00D13345">
                <w:rPr>
                  <w:rStyle w:val="Hyperlink"/>
                  <w:rFonts w:ascii="Arial" w:eastAsia="Calibri" w:hAnsi="Arial" w:cs="Arial"/>
                  <w:sz w:val="28"/>
                  <w:szCs w:val="28"/>
                  <w:lang w:eastAsia="fr-FR"/>
                </w:rPr>
                <w:t>npa@anemonetechnology.com</w:t>
              </w:r>
            </w:hyperlink>
            <w:r w:rsidRPr="009D7C42">
              <w:rPr>
                <w:rFonts w:ascii="Arial" w:hAnsi="Arial" w:cs="Arial"/>
                <w:bCs/>
                <w:sz w:val="28"/>
                <w:szCs w:val="28"/>
              </w:rPr>
              <w:t xml:space="preserve">  </w:t>
            </w:r>
          </w:p>
        </w:tc>
      </w:tr>
      <w:tr w:rsidR="00CF7184" w:rsidRPr="009E2D6F" w14:paraId="004CFF5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79E7B" w14:textId="77777777" w:rsidR="00CF7184" w:rsidRPr="00600A8E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7ACCD" w14:textId="77777777" w:rsidR="00CF7184" w:rsidRPr="009D7C42" w:rsidRDefault="00CF7184" w:rsidP="00CF7184">
            <w:pPr>
              <w:ind w:left="57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F7184" w:rsidRPr="00BA75DC" w14:paraId="6EE047AD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4EBFE9A" w14:textId="77777777" w:rsidR="00CF7184" w:rsidRPr="009E2D6F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  <w:lang w:val="fr-FR"/>
              </w:rPr>
            </w:pPr>
            <w:r w:rsidRPr="009E2D6F">
              <w:rPr>
                <w:rFonts w:asciiTheme="minorHAnsi" w:hAnsiTheme="minorHAnsi" w:cstheme="minorHAnsi"/>
                <w:b/>
                <w:sz w:val="28"/>
                <w:szCs w:val="24"/>
                <w:lang w:val="fr-FR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041B1" w14:textId="77777777" w:rsidR="00CF7184" w:rsidRPr="00C5042F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C5042F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3GPP RAN   </w:t>
            </w:r>
            <w:hyperlink r:id="rId12" w:history="1">
              <w:r w:rsidRPr="00C5042F">
                <w:rPr>
                  <w:rStyle w:val="Hyperlink"/>
                  <w:rFonts w:ascii="Arial" w:hAnsi="Arial" w:cs="Arial"/>
                  <w:sz w:val="28"/>
                  <w:szCs w:val="28"/>
                  <w:lang w:val="nl-NL"/>
                </w:rPr>
                <w:t>3GPPLiaison@etsi.org</w:t>
              </w:r>
            </w:hyperlink>
            <w:r w:rsidRPr="00C5042F"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  <w:t xml:space="preserve"> </w:t>
            </w:r>
          </w:p>
          <w:p w14:paraId="2804DB93" w14:textId="77777777" w:rsidR="00CF7184" w:rsidRPr="00C5042F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C5042F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3GPP SA      </w:t>
            </w:r>
            <w:hyperlink r:id="rId13" w:history="1">
              <w:r w:rsidRPr="00C5042F">
                <w:rPr>
                  <w:rStyle w:val="Hyperlink"/>
                  <w:rFonts w:ascii="Arial" w:hAnsi="Arial" w:cs="Arial"/>
                  <w:sz w:val="28"/>
                  <w:szCs w:val="28"/>
                  <w:lang w:val="nl-NL"/>
                </w:rPr>
                <w:t>3GPPLiaison@etsi.org</w:t>
              </w:r>
            </w:hyperlink>
            <w:r w:rsidRPr="00C5042F"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  <w:t xml:space="preserve"> </w:t>
            </w:r>
          </w:p>
          <w:p w14:paraId="5D6859B0" w14:textId="77777777" w:rsidR="00CF7184" w:rsidRPr="000225BC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IEEE 1609    </w:t>
            </w:r>
            <w:hyperlink r:id="rId14" w:history="1">
              <w:r w:rsidRPr="000225BC">
                <w:rPr>
                  <w:rStyle w:val="Hyperlink"/>
                  <w:rFonts w:ascii="Arial" w:hAnsi="Arial" w:cs="Arial"/>
                  <w:sz w:val="28"/>
                  <w:szCs w:val="28"/>
                  <w:lang w:val="nl-NL"/>
                </w:rPr>
                <w:t>justinm@jmcrota.com</w:t>
              </w:r>
            </w:hyperlink>
          </w:p>
          <w:p w14:paraId="07459320" w14:textId="77777777" w:rsidR="00CF7184" w:rsidRPr="00F45F1A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IEEE 802.11 </w:t>
            </w:r>
            <w:hyperlink r:id="rId15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  <w:lang w:val="nl-NL"/>
                </w:rPr>
                <w:t>john.kenney@toyota.com</w:t>
              </w:r>
            </w:hyperlink>
            <w:r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  <w:t xml:space="preserve"> </w:t>
            </w:r>
          </w:p>
          <w:p w14:paraId="1329F278" w14:textId="4C8A0777" w:rsidR="00CF7184" w:rsidRPr="00C5042F" w:rsidRDefault="00CF7184" w:rsidP="00CF7184">
            <w:pPr>
              <w:ind w:left="57"/>
              <w:rPr>
                <w:lang w:val="nl-N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SAE </w:t>
            </w:r>
            <w:r w:rsidRPr="00F1753F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V2X      </w:t>
            </w:r>
            <w:hyperlink r:id="rId16" w:history="1">
              <w:r w:rsidR="00F1753F" w:rsidRPr="00AB6DCD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justinm@jmcrota.com</w:t>
              </w:r>
            </w:hyperlink>
            <w:r w:rsidR="00F1753F" w:rsidRPr="00AB6DCD">
              <w:rPr>
                <w:rFonts w:ascii="Arial" w:hAnsi="Arial" w:cs="Arial"/>
                <w:sz w:val="28"/>
                <w:szCs w:val="28"/>
                <w:lang w:val="it-IT"/>
              </w:rPr>
              <w:t>,</w:t>
            </w:r>
            <w:r w:rsidRPr="00F1753F">
              <w:rPr>
                <w:rStyle w:val="Hyperlink"/>
                <w:rFonts w:ascii="Arial" w:hAnsi="Arial" w:cs="Arial"/>
                <w:sz w:val="28"/>
                <w:szCs w:val="28"/>
                <w:lang w:val="pl-PL"/>
              </w:rPr>
              <w:t xml:space="preserve"> jennifer</w:t>
            </w:r>
            <w:r w:rsidRPr="001D25FB">
              <w:rPr>
                <w:rStyle w:val="Hyperlink"/>
                <w:rFonts w:ascii="Arial" w:hAnsi="Arial" w:cs="Arial"/>
                <w:sz w:val="28"/>
                <w:szCs w:val="28"/>
                <w:lang w:val="pl-PL"/>
              </w:rPr>
              <w:t>.collins@sae.org</w:t>
            </w:r>
          </w:p>
          <w:p w14:paraId="4B478FC7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C-SAE          </w:t>
            </w:r>
            <w:hyperlink r:id="rId17" w:history="1">
              <w:r w:rsidRPr="001D25FB">
                <w:rPr>
                  <w:rStyle w:val="Hyperlink"/>
                  <w:rFonts w:ascii="Arial" w:hAnsi="Arial" w:cs="Arial"/>
                  <w:sz w:val="28"/>
                  <w:szCs w:val="28"/>
                  <w:lang w:val="pl-PL"/>
                </w:rPr>
                <w:t>dyc@sae-china.org</w:t>
              </w:r>
            </w:hyperlink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1363A940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ISO/CEN      </w:t>
            </w:r>
            <w:hyperlink r:id="rId18" w:history="1">
              <w:r w:rsidRPr="001D25FB">
                <w:rPr>
                  <w:rStyle w:val="Hyperlink"/>
                  <w:rFonts w:ascii="Arial" w:hAnsi="Arial" w:cs="Arial"/>
                  <w:sz w:val="28"/>
                  <w:szCs w:val="28"/>
                  <w:lang w:val="pl-PL"/>
                </w:rPr>
                <w:t>tlegrand@cencenelec.eu</w:t>
              </w:r>
            </w:hyperlink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7160BB90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CITS    </w:t>
            </w:r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        </w:t>
            </w:r>
            <w:hyperlink r:id="rId19" w:history="1">
              <w:r w:rsidRPr="001D25FB">
                <w:rPr>
                  <w:rStyle w:val="Hyperlink"/>
                  <w:rFonts w:ascii="Arial" w:hAnsi="Arial" w:cs="Arial"/>
                  <w:sz w:val="28"/>
                  <w:szCs w:val="28"/>
                  <w:lang w:val="pl-PL"/>
                </w:rPr>
                <w:t>Stefano.Polidori@itu.int</w:t>
              </w:r>
            </w:hyperlink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27086FCF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SG16     </w:t>
            </w:r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       </w:t>
            </w:r>
            <w:hyperlink r:id="rId20" w:history="1">
              <w:r w:rsidRPr="001D25FB">
                <w:rPr>
                  <w:rStyle w:val="Hyperlink"/>
                  <w:rFonts w:ascii="Arial" w:hAnsi="Arial" w:cs="Arial"/>
                  <w:sz w:val="28"/>
                  <w:szCs w:val="28"/>
                  <w:lang w:val="pl-PL"/>
                </w:rPr>
                <w:t>simao.campos@itu.int</w:t>
              </w:r>
            </w:hyperlink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09B632A4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                     </w:t>
            </w:r>
            <w:hyperlink r:id="rId21" w:history="1">
              <w:r w:rsidRPr="001D25FB">
                <w:rPr>
                  <w:rStyle w:val="Hyperlink"/>
                  <w:rFonts w:ascii="Arial" w:hAnsi="Arial" w:cs="Arial"/>
                  <w:sz w:val="28"/>
                  <w:szCs w:val="28"/>
                  <w:lang w:val="pl-PL"/>
                </w:rPr>
                <w:t>tsbsg16@itu.int</w:t>
              </w:r>
            </w:hyperlink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2DC17A45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C2C-CC        </w:t>
            </w:r>
            <w:hyperlink r:id="rId22" w:history="1">
              <w:r w:rsidRPr="001D25FB">
                <w:rPr>
                  <w:rStyle w:val="Hyperlink"/>
                  <w:rFonts w:ascii="Arial" w:hAnsi="Arial" w:cs="Arial"/>
                  <w:sz w:val="28"/>
                  <w:szCs w:val="28"/>
                  <w:lang w:val="pl-PL"/>
                </w:rPr>
                <w:t>npa@anemonetechnology.com</w:t>
              </w:r>
            </w:hyperlink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727C87D9" w14:textId="77777777" w:rsidR="00CF7184" w:rsidRPr="00AB6DCD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AB6DCD">
              <w:rPr>
                <w:rFonts w:ascii="Arial" w:hAnsi="Arial" w:cs="Arial"/>
                <w:color w:val="000000" w:themeColor="text1"/>
                <w:sz w:val="28"/>
                <w:szCs w:val="28"/>
                <w:lang w:val="it-IT"/>
              </w:rPr>
              <w:t xml:space="preserve">5GAA  </w:t>
            </w:r>
            <w:r w:rsidRPr="00AB6DCD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          </w:t>
            </w:r>
            <w:hyperlink r:id="rId23" w:history="1">
              <w:r w:rsidRPr="00AB6DCD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Maxime.Flament@5gaa.org</w:t>
              </w:r>
            </w:hyperlink>
            <w:r w:rsidRPr="00AB6DCD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, </w:t>
            </w:r>
            <w:r w:rsidRPr="00AB6DCD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br/>
              <w:t xml:space="preserve">                      </w:t>
            </w:r>
            <w:hyperlink r:id="rId24" w:history="1">
              <w:r w:rsidRPr="00AB6DCD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5GAA-liaison@5gaa.org</w:t>
              </w:r>
            </w:hyperlink>
            <w:r w:rsidRPr="00AB6DCD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,</w:t>
            </w:r>
          </w:p>
          <w:p w14:paraId="223CBB0B" w14:textId="6B575ECB" w:rsidR="00CF7184" w:rsidRPr="00CF7184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C-ROADs      </w:t>
            </w:r>
            <w:hyperlink r:id="rId25" w:history="1">
              <w:r w:rsidRPr="00D45E56">
                <w:rPr>
                  <w:rStyle w:val="Hyperlink"/>
                  <w:rFonts w:ascii="Arial" w:hAnsi="Arial" w:cs="Arial"/>
                  <w:sz w:val="28"/>
                  <w:szCs w:val="28"/>
                </w:rPr>
                <w:t>Martin.Boehm@austriatech.at</w:t>
              </w:r>
            </w:hyperlink>
          </w:p>
          <w:p w14:paraId="4EF3E7A4" w14:textId="0EE06120" w:rsidR="00CF7184" w:rsidRPr="001D25FB" w:rsidRDefault="00CF7184" w:rsidP="00CF7184">
            <w:pPr>
              <w:ind w:left="57"/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ITS Coordination Group </w:t>
            </w:r>
            <w:hyperlink r:id="rId26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</w:rPr>
                <w:t>andrea.lorelli@etsi.org</w:t>
              </w:r>
            </w:hyperlink>
          </w:p>
          <w:p w14:paraId="7E0A5EB5" w14:textId="77777777" w:rsidR="00CF7184" w:rsidRPr="001D25FB" w:rsidRDefault="00CF7184" w:rsidP="00CF7184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</w:tc>
      </w:tr>
      <w:tr w:rsidR="00CF7184" w:rsidRPr="00DE4DB9" w14:paraId="048FE9B4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D2AB6DA" w14:textId="77777777" w:rsidR="00CF7184" w:rsidRPr="00DE4DB9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59E8A" w14:textId="77777777" w:rsidR="00CF7184" w:rsidRPr="00DE4DB9" w:rsidRDefault="00CF7184" w:rsidP="00CF7184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</w:t>
            </w:r>
          </w:p>
        </w:tc>
      </w:tr>
      <w:tr w:rsidR="00CF7184" w:rsidRPr="00F85372" w14:paraId="73248DE7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0056281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0A69D" w14:textId="69BF6C54" w:rsidR="00CF7184" w:rsidRPr="00911477" w:rsidRDefault="00CF7184" w:rsidP="00CF7184">
            <w:pPr>
              <w:ind w:left="57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</w:tr>
      <w:tr w:rsidR="00CF7184" w:rsidRPr="002A36EA" w14:paraId="35FF8C80" w14:textId="77777777" w:rsidTr="001608BF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4D1F3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7D5CD90" w14:textId="77777777" w:rsidR="00CF7184" w:rsidRDefault="00CF7184" w:rsidP="00CF7184">
            <w:pPr>
              <w:overflowPunct/>
              <w:autoSpaceDE/>
              <w:autoSpaceDN/>
              <w:adjustRightInd/>
              <w:ind w:left="57"/>
              <w:textAlignment w:val="auto"/>
              <w:rPr>
                <w:rFonts w:ascii="Arial" w:hAnsi="Arial" w:cs="Arial"/>
                <w:bCs/>
                <w:sz w:val="22"/>
                <w:szCs w:val="22"/>
              </w:rPr>
            </w:pPr>
            <w:r w:rsidRPr="00921A13">
              <w:rPr>
                <w:rFonts w:ascii="Arial" w:eastAsia="Calibri" w:hAnsi="Arial" w:cs="Arial"/>
                <w:sz w:val="22"/>
                <w:szCs w:val="22"/>
                <w:lang w:eastAsia="fr-FR"/>
              </w:rPr>
              <w:t>Chairman Mr. Niels Peter Skov Andersen,</w:t>
            </w:r>
            <w:r>
              <w:rPr>
                <w:rFonts w:ascii="Arial" w:eastAsia="Calibri" w:hAnsi="Arial" w:cs="Arial"/>
                <w:color w:val="0000FF"/>
                <w:sz w:val="22"/>
                <w:szCs w:val="22"/>
                <w:lang w:eastAsia="de-DE"/>
              </w:rPr>
              <w:t xml:space="preserve"> </w:t>
            </w:r>
            <w:r w:rsidRPr="00921A13">
              <w:rPr>
                <w:rFonts w:ascii="Arial" w:eastAsia="Calibri" w:hAnsi="Arial" w:cs="Arial"/>
                <w:sz w:val="22"/>
                <w:szCs w:val="22"/>
                <w:lang w:eastAsia="fr-FR"/>
              </w:rPr>
              <w:t>(</w:t>
            </w:r>
            <w:hyperlink r:id="rId27" w:history="1">
              <w:r w:rsidRPr="00921A13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eastAsia="fr-FR"/>
                </w:rPr>
                <w:t>npa@anemonetechnology.com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  <w:p w14:paraId="22D73B02" w14:textId="627964E1" w:rsidR="00CF7184" w:rsidRPr="00921A13" w:rsidRDefault="00CF7184" w:rsidP="00CF7184">
            <w:pPr>
              <w:overflowPunct/>
              <w:autoSpaceDE/>
              <w:autoSpaceDN/>
              <w:adjustRightInd/>
              <w:ind w:left="57"/>
              <w:textAlignment w:val="auto"/>
              <w:rPr>
                <w:rFonts w:ascii="Arial" w:eastAsia="Calibri" w:hAnsi="Arial" w:cs="Arial"/>
                <w:color w:val="0000FF"/>
                <w:sz w:val="22"/>
                <w:szCs w:val="22"/>
                <w:lang w:eastAsia="de-DE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STF </w:t>
            </w:r>
            <w:r w:rsidR="003065AA">
              <w:rPr>
                <w:rFonts w:ascii="Arial" w:hAnsi="Arial" w:cs="Arial"/>
                <w:bCs/>
                <w:sz w:val="22"/>
                <w:szCs w:val="22"/>
              </w:rPr>
              <w:t>688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Lead: Mr. Paul Spaanderman, (</w:t>
            </w:r>
            <w:hyperlink r:id="rId28" w:history="1">
              <w:r w:rsidRPr="003A5EB0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ps@paulsconsultancy.com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>)</w:t>
            </w:r>
            <w:r w:rsidRPr="00921A1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CF7184" w:rsidRPr="00D21604" w14:paraId="147586E7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7BDDCFF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3FBF4" w14:textId="77777777" w:rsidR="00CF7184" w:rsidRPr="00911477" w:rsidRDefault="00CF7184" w:rsidP="00CF7184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F7184" w:rsidRPr="00911477" w14:paraId="2ED4A0CB" w14:textId="77777777" w:rsidTr="005F3134"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4F56D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</w:tcPr>
          <w:p w14:paraId="2C9CDDDE" w14:textId="57326433" w:rsidR="00CF7184" w:rsidRDefault="00CF7184" w:rsidP="00CF718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stable draft T</w:t>
            </w:r>
            <w:r w:rsidR="0090740F">
              <w:rPr>
                <w:rFonts w:ascii="Arial" w:hAnsi="Arial" w:cs="Arial"/>
                <w:color w:val="0000FF"/>
              </w:rPr>
              <w:t>R</w:t>
            </w:r>
            <w:r>
              <w:rPr>
                <w:rFonts w:ascii="Arial" w:hAnsi="Arial" w:cs="Arial"/>
                <w:color w:val="0000FF"/>
              </w:rPr>
              <w:t xml:space="preserve"> 104 073 and Commenting Form</w:t>
            </w:r>
          </w:p>
          <w:p w14:paraId="4AFDA39A" w14:textId="05993559" w:rsidR="00CF7184" w:rsidRDefault="00CF7184" w:rsidP="00CF7184">
            <w:pPr>
              <w:ind w:left="57"/>
              <w:rPr>
                <w:rFonts w:ascii="Arial" w:hAnsi="Arial" w:cs="Arial"/>
                <w:color w:val="0000FF"/>
              </w:rPr>
            </w:pPr>
          </w:p>
          <w:p w14:paraId="123CF229" w14:textId="77777777" w:rsidR="00CF7184" w:rsidRDefault="00CF7184" w:rsidP="00CF7184">
            <w:pPr>
              <w:ind w:left="57"/>
              <w:rPr>
                <w:rFonts w:ascii="Arial" w:hAnsi="Arial" w:cs="Arial"/>
                <w:color w:val="0000FF"/>
              </w:rPr>
            </w:pPr>
          </w:p>
          <w:p w14:paraId="4E084890" w14:textId="09924214" w:rsidR="00CF7184" w:rsidRPr="00911477" w:rsidRDefault="00CF7184" w:rsidP="00CF7184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CF7184" w:rsidRPr="002E5375" w14:paraId="02C0F8F9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E29557A" w14:textId="77777777" w:rsidR="00CF7184" w:rsidRPr="002E5375" w:rsidRDefault="00CF7184" w:rsidP="00CF7184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01C1F28" w14:textId="77777777" w:rsidR="00911477" w:rsidRPr="00866086" w:rsidRDefault="00911477" w:rsidP="00911477"/>
    <w:p w14:paraId="11E40BF1" w14:textId="77777777" w:rsidR="0067756A" w:rsidRPr="0060316C" w:rsidRDefault="0067756A" w:rsidP="0067756A">
      <w:pPr>
        <w:rPr>
          <w:rFonts w:ascii="Arial" w:hAnsi="Arial" w:cs="Arial"/>
          <w:b/>
          <w:sz w:val="22"/>
        </w:rPr>
      </w:pPr>
      <w:r w:rsidRPr="0060316C">
        <w:rPr>
          <w:rFonts w:ascii="Arial" w:hAnsi="Arial" w:cs="Arial"/>
          <w:b/>
          <w:sz w:val="22"/>
        </w:rPr>
        <w:t>1. Overall description:</w:t>
      </w:r>
    </w:p>
    <w:p w14:paraId="27E67C47" w14:textId="77777777" w:rsidR="0060316C" w:rsidRPr="0060316C" w:rsidRDefault="0060316C" w:rsidP="00F86794">
      <w:pPr>
        <w:rPr>
          <w:rFonts w:ascii="Arial" w:hAnsi="Arial" w:cs="Arial"/>
          <w:sz w:val="22"/>
        </w:rPr>
      </w:pPr>
    </w:p>
    <w:p w14:paraId="15903C5A" w14:textId="19EE23F4" w:rsidR="00022026" w:rsidRDefault="0067756A" w:rsidP="0067756A">
      <w:pPr>
        <w:rPr>
          <w:rFonts w:ascii="Arial" w:hAnsi="Arial" w:cs="Arial"/>
          <w:sz w:val="22"/>
        </w:rPr>
      </w:pPr>
      <w:r w:rsidRPr="0060316C">
        <w:rPr>
          <w:rFonts w:ascii="Arial" w:hAnsi="Arial" w:cs="Arial"/>
          <w:sz w:val="22"/>
        </w:rPr>
        <w:t xml:space="preserve">The ETSI </w:t>
      </w:r>
      <w:r w:rsidR="000733B0" w:rsidRPr="0060316C">
        <w:rPr>
          <w:rFonts w:ascii="Arial" w:hAnsi="Arial" w:cs="Arial"/>
          <w:sz w:val="22"/>
        </w:rPr>
        <w:t>Specialist Task Force (</w:t>
      </w:r>
      <w:r w:rsidRPr="0060316C">
        <w:rPr>
          <w:rFonts w:ascii="Arial" w:hAnsi="Arial" w:cs="Arial"/>
          <w:sz w:val="22"/>
        </w:rPr>
        <w:t>STF</w:t>
      </w:r>
      <w:r w:rsidR="000733B0" w:rsidRPr="0060316C">
        <w:rPr>
          <w:rFonts w:ascii="Arial" w:hAnsi="Arial" w:cs="Arial"/>
          <w:sz w:val="22"/>
        </w:rPr>
        <w:t>)</w:t>
      </w:r>
      <w:r w:rsidRPr="0060316C">
        <w:rPr>
          <w:rFonts w:ascii="Arial" w:hAnsi="Arial" w:cs="Arial"/>
          <w:sz w:val="22"/>
        </w:rPr>
        <w:t xml:space="preserve"> </w:t>
      </w:r>
      <w:r w:rsidR="00CF7184">
        <w:rPr>
          <w:rFonts w:ascii="Arial" w:hAnsi="Arial" w:cs="Arial"/>
          <w:sz w:val="22"/>
        </w:rPr>
        <w:t>688</w:t>
      </w:r>
      <w:r w:rsidRPr="0060316C">
        <w:rPr>
          <w:rFonts w:ascii="Arial" w:hAnsi="Arial" w:cs="Arial"/>
          <w:sz w:val="22"/>
        </w:rPr>
        <w:t xml:space="preserve"> </w:t>
      </w:r>
      <w:r w:rsidR="00AD3947">
        <w:rPr>
          <w:rFonts w:ascii="Arial" w:hAnsi="Arial" w:cs="Arial"/>
          <w:sz w:val="22"/>
        </w:rPr>
        <w:t xml:space="preserve">is </w:t>
      </w:r>
      <w:r w:rsidR="00F86794" w:rsidRPr="0060316C">
        <w:rPr>
          <w:rFonts w:ascii="Arial" w:hAnsi="Arial" w:cs="Arial"/>
          <w:sz w:val="22"/>
        </w:rPr>
        <w:t xml:space="preserve">responsible </w:t>
      </w:r>
      <w:r w:rsidR="000733B0" w:rsidRPr="0060316C">
        <w:rPr>
          <w:rFonts w:ascii="Arial" w:hAnsi="Arial" w:cs="Arial"/>
          <w:sz w:val="22"/>
        </w:rPr>
        <w:t>for the "</w:t>
      </w:r>
      <w:r w:rsidR="00CF7184">
        <w:rPr>
          <w:rFonts w:ascii="Arial" w:hAnsi="Arial" w:cs="Arial"/>
          <w:sz w:val="22"/>
        </w:rPr>
        <w:t xml:space="preserve">Study of </w:t>
      </w:r>
      <w:r w:rsidR="00B12789">
        <w:rPr>
          <w:rFonts w:ascii="Arial" w:hAnsi="Arial" w:cs="Arial"/>
          <w:sz w:val="22"/>
        </w:rPr>
        <w:t xml:space="preserve">Radio </w:t>
      </w:r>
      <w:r w:rsidR="00CF7184">
        <w:rPr>
          <w:rFonts w:ascii="Arial" w:hAnsi="Arial" w:cs="Arial"/>
          <w:sz w:val="22"/>
        </w:rPr>
        <w:t>Resource Management (</w:t>
      </w:r>
      <w:r w:rsidR="00922C1C">
        <w:rPr>
          <w:rFonts w:ascii="Arial" w:hAnsi="Arial" w:cs="Arial"/>
          <w:sz w:val="22"/>
        </w:rPr>
        <w:t>R</w:t>
      </w:r>
      <w:r w:rsidR="00CF7184">
        <w:rPr>
          <w:rFonts w:ascii="Arial" w:hAnsi="Arial" w:cs="Arial"/>
          <w:sz w:val="22"/>
        </w:rPr>
        <w:t>RM)</w:t>
      </w:r>
      <w:r w:rsidR="00B12789">
        <w:rPr>
          <w:rFonts w:ascii="Arial" w:hAnsi="Arial" w:cs="Arial"/>
          <w:sz w:val="22"/>
        </w:rPr>
        <w:t xml:space="preserve"> for ITS direct communication”</w:t>
      </w:r>
      <w:r w:rsidR="00921A13">
        <w:rPr>
          <w:rFonts w:ascii="Arial" w:hAnsi="Arial" w:cs="Arial"/>
          <w:i/>
          <w:sz w:val="22"/>
        </w:rPr>
        <w:t xml:space="preserve">. </w:t>
      </w:r>
      <w:r w:rsidR="00921A13">
        <w:rPr>
          <w:rFonts w:ascii="Arial" w:hAnsi="Arial" w:cs="Arial"/>
          <w:iCs/>
          <w:sz w:val="22"/>
        </w:rPr>
        <w:t xml:space="preserve">The STF </w:t>
      </w:r>
      <w:r w:rsidR="00332B12" w:rsidRPr="0060316C">
        <w:rPr>
          <w:rFonts w:ascii="Arial" w:hAnsi="Arial" w:cs="Arial"/>
          <w:sz w:val="22"/>
        </w:rPr>
        <w:t>started</w:t>
      </w:r>
      <w:r w:rsidR="00921A13">
        <w:rPr>
          <w:rFonts w:ascii="Arial" w:hAnsi="Arial" w:cs="Arial"/>
          <w:sz w:val="22"/>
        </w:rPr>
        <w:t xml:space="preserve"> </w:t>
      </w:r>
      <w:r w:rsidR="00256BBD">
        <w:rPr>
          <w:rFonts w:ascii="Arial" w:hAnsi="Arial" w:cs="Arial"/>
          <w:sz w:val="22"/>
        </w:rPr>
        <w:t>its</w:t>
      </w:r>
      <w:r w:rsidR="00921A13">
        <w:rPr>
          <w:rFonts w:ascii="Arial" w:hAnsi="Arial" w:cs="Arial"/>
          <w:sz w:val="22"/>
        </w:rPr>
        <w:t xml:space="preserve"> work in </w:t>
      </w:r>
      <w:r w:rsidR="00B12789">
        <w:rPr>
          <w:rFonts w:ascii="Arial" w:hAnsi="Arial" w:cs="Arial"/>
          <w:sz w:val="22"/>
        </w:rPr>
        <w:t>July</w:t>
      </w:r>
      <w:r w:rsidR="00921A13">
        <w:rPr>
          <w:rFonts w:ascii="Arial" w:hAnsi="Arial" w:cs="Arial"/>
          <w:sz w:val="22"/>
        </w:rPr>
        <w:t xml:space="preserve"> 202</w:t>
      </w:r>
      <w:r w:rsidR="00B12789">
        <w:rPr>
          <w:rFonts w:ascii="Arial" w:hAnsi="Arial" w:cs="Arial"/>
          <w:sz w:val="22"/>
        </w:rPr>
        <w:t>4</w:t>
      </w:r>
      <w:r w:rsidR="00921A13">
        <w:rPr>
          <w:rFonts w:ascii="Arial" w:hAnsi="Arial" w:cs="Arial"/>
          <w:sz w:val="22"/>
        </w:rPr>
        <w:t xml:space="preserve"> </w:t>
      </w:r>
      <w:r w:rsidRPr="0060316C">
        <w:rPr>
          <w:rFonts w:ascii="Arial" w:hAnsi="Arial" w:cs="Arial"/>
          <w:sz w:val="22"/>
        </w:rPr>
        <w:t xml:space="preserve">under the guidance of ETSI </w:t>
      </w:r>
      <w:r w:rsidR="00DB53E6" w:rsidRPr="0060316C">
        <w:rPr>
          <w:rFonts w:ascii="Arial" w:hAnsi="Arial" w:cs="Arial"/>
          <w:sz w:val="22"/>
        </w:rPr>
        <w:t>TC ITS</w:t>
      </w:r>
      <w:r w:rsidRPr="0060316C">
        <w:rPr>
          <w:rFonts w:ascii="Arial" w:hAnsi="Arial" w:cs="Arial"/>
          <w:sz w:val="22"/>
        </w:rPr>
        <w:t>.</w:t>
      </w:r>
      <w:r w:rsidR="00A43123">
        <w:rPr>
          <w:rFonts w:ascii="Arial" w:hAnsi="Arial" w:cs="Arial"/>
          <w:sz w:val="22"/>
        </w:rPr>
        <w:t xml:space="preserve"> </w:t>
      </w:r>
      <w:r w:rsidR="00022026">
        <w:rPr>
          <w:rFonts w:ascii="Arial" w:hAnsi="Arial" w:cs="Arial"/>
          <w:sz w:val="22"/>
        </w:rPr>
        <w:t xml:space="preserve">The </w:t>
      </w:r>
      <w:r w:rsidR="006C67A0">
        <w:rPr>
          <w:rFonts w:ascii="Arial" w:hAnsi="Arial" w:cs="Arial"/>
          <w:sz w:val="22"/>
        </w:rPr>
        <w:t>work</w:t>
      </w:r>
      <w:r w:rsidR="00A43123">
        <w:rPr>
          <w:rFonts w:ascii="Arial" w:hAnsi="Arial" w:cs="Arial"/>
          <w:sz w:val="22"/>
        </w:rPr>
        <w:t xml:space="preserve"> entails</w:t>
      </w:r>
      <w:r w:rsidR="002621FE">
        <w:rPr>
          <w:rFonts w:ascii="Arial" w:hAnsi="Arial" w:cs="Arial"/>
          <w:sz w:val="22"/>
        </w:rPr>
        <w:t xml:space="preserve"> the </w:t>
      </w:r>
      <w:r w:rsidR="00B12789">
        <w:rPr>
          <w:rFonts w:ascii="Arial" w:hAnsi="Arial" w:cs="Arial"/>
          <w:sz w:val="22"/>
        </w:rPr>
        <w:t xml:space="preserve">identification of usable </w:t>
      </w:r>
      <w:r w:rsidR="00855C89">
        <w:rPr>
          <w:rFonts w:ascii="Arial" w:hAnsi="Arial" w:cs="Arial"/>
          <w:sz w:val="22"/>
        </w:rPr>
        <w:t>R</w:t>
      </w:r>
      <w:r w:rsidR="00B12789">
        <w:rPr>
          <w:rFonts w:ascii="Arial" w:hAnsi="Arial" w:cs="Arial"/>
          <w:sz w:val="22"/>
        </w:rPr>
        <w:t>RM methods and selection related control parameters within 2025.</w:t>
      </w:r>
      <w:r w:rsidR="002621FE">
        <w:rPr>
          <w:rFonts w:ascii="Arial" w:hAnsi="Arial" w:cs="Arial"/>
          <w:sz w:val="22"/>
        </w:rPr>
        <w:t xml:space="preserve"> </w:t>
      </w:r>
    </w:p>
    <w:p w14:paraId="2BB88581" w14:textId="60E66972" w:rsidR="00256BBD" w:rsidRDefault="00256BBD" w:rsidP="0067756A">
      <w:pPr>
        <w:rPr>
          <w:rFonts w:ascii="Arial" w:hAnsi="Arial" w:cs="Arial"/>
          <w:sz w:val="22"/>
        </w:rPr>
      </w:pPr>
    </w:p>
    <w:p w14:paraId="4748EFBB" w14:textId="30BA558A" w:rsidR="002621FE" w:rsidRDefault="00B12789" w:rsidP="002621F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Previously a </w:t>
      </w:r>
      <w:r w:rsidR="003D514B">
        <w:rPr>
          <w:rFonts w:ascii="Arial" w:hAnsi="Arial" w:cs="Arial"/>
          <w:sz w:val="22"/>
        </w:rPr>
        <w:t>Multi-Channel</w:t>
      </w:r>
      <w:r>
        <w:rPr>
          <w:rFonts w:ascii="Arial" w:hAnsi="Arial" w:cs="Arial"/>
          <w:sz w:val="22"/>
        </w:rPr>
        <w:t xml:space="preserve"> Operation concept was specified in a set of MCO specifications</w:t>
      </w:r>
      <w:r w:rsidR="00A43123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e.g., </w:t>
      </w:r>
      <w:r w:rsidR="002621FE">
        <w:rPr>
          <w:rFonts w:ascii="Arial" w:hAnsi="Arial" w:cs="Arial"/>
          <w:sz w:val="22"/>
        </w:rPr>
        <w:t xml:space="preserve"> </w:t>
      </w:r>
      <w:r w:rsidR="00150C4B">
        <w:rPr>
          <w:rFonts w:ascii="Arial" w:hAnsi="Arial" w:cs="Arial"/>
          <w:sz w:val="22"/>
        </w:rPr>
        <w:t>TR 103 439</w:t>
      </w:r>
      <w:r>
        <w:rPr>
          <w:rFonts w:ascii="Arial" w:hAnsi="Arial" w:cs="Arial"/>
          <w:sz w:val="22"/>
        </w:rPr>
        <w:t xml:space="preserve">, </w:t>
      </w:r>
      <w:r w:rsidR="00150C4B">
        <w:rPr>
          <w:rFonts w:ascii="Arial" w:hAnsi="Arial" w:cs="Arial"/>
          <w:sz w:val="22"/>
        </w:rPr>
        <w:t>TS 103 696</w:t>
      </w:r>
      <w:r>
        <w:rPr>
          <w:rFonts w:ascii="Arial" w:hAnsi="Arial" w:cs="Arial"/>
          <w:sz w:val="22"/>
        </w:rPr>
        <w:t xml:space="preserve">, </w:t>
      </w:r>
      <w:r w:rsidR="00150C4B">
        <w:rPr>
          <w:rFonts w:ascii="Arial" w:hAnsi="Arial" w:cs="Arial"/>
          <w:sz w:val="22"/>
        </w:rPr>
        <w:t>TS 103 697</w:t>
      </w:r>
      <w:r>
        <w:rPr>
          <w:rFonts w:ascii="Arial" w:hAnsi="Arial" w:cs="Arial"/>
          <w:sz w:val="22"/>
        </w:rPr>
        <w:t xml:space="preserve">, </w:t>
      </w:r>
      <w:r w:rsidR="00150C4B">
        <w:rPr>
          <w:rFonts w:ascii="Arial" w:hAnsi="Arial" w:cs="Arial"/>
          <w:sz w:val="22"/>
        </w:rPr>
        <w:t>TS 103 141</w:t>
      </w:r>
      <w:r w:rsidR="00C55319">
        <w:rPr>
          <w:rFonts w:ascii="Arial" w:hAnsi="Arial" w:cs="Arial"/>
          <w:sz w:val="22"/>
        </w:rPr>
        <w:t>, TS 103 836-4-1</w:t>
      </w:r>
      <w:r>
        <w:rPr>
          <w:rFonts w:ascii="Arial" w:hAnsi="Arial" w:cs="Arial"/>
          <w:sz w:val="22"/>
        </w:rPr>
        <w:t xml:space="preserve"> </w:t>
      </w:r>
      <w:r w:rsidR="00C55319">
        <w:rPr>
          <w:rFonts w:ascii="Arial" w:hAnsi="Arial" w:cs="Arial"/>
          <w:sz w:val="22"/>
        </w:rPr>
        <w:t>and TS 103 695</w:t>
      </w:r>
      <w:r w:rsidR="00D45E56">
        <w:rPr>
          <w:rFonts w:ascii="Arial" w:hAnsi="Arial" w:cs="Arial"/>
          <w:sz w:val="22"/>
        </w:rPr>
        <w:t>.</w:t>
      </w:r>
    </w:p>
    <w:p w14:paraId="1BA0279E" w14:textId="52F26AB4" w:rsidR="00B12789" w:rsidRDefault="00B12789" w:rsidP="002621F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This set of specifications is limited to a</w:t>
      </w:r>
      <w:r w:rsidR="00267FDA">
        <w:rPr>
          <w:rFonts w:ascii="Arial" w:hAnsi="Arial" w:cs="Arial"/>
          <w:sz w:val="22"/>
        </w:rPr>
        <w:t>n</w:t>
      </w:r>
      <w:r>
        <w:rPr>
          <w:rFonts w:ascii="Arial" w:hAnsi="Arial" w:cs="Arial"/>
          <w:sz w:val="22"/>
        </w:rPr>
        <w:t xml:space="preserve"> MCO concept and do not specify</w:t>
      </w:r>
      <w:r w:rsidR="00267FDA">
        <w:rPr>
          <w:rFonts w:ascii="Arial" w:hAnsi="Arial" w:cs="Arial"/>
          <w:sz w:val="22"/>
        </w:rPr>
        <w:t xml:space="preserve"> radio</w:t>
      </w:r>
      <w:r>
        <w:rPr>
          <w:rFonts w:ascii="Arial" w:hAnsi="Arial" w:cs="Arial"/>
          <w:sz w:val="22"/>
        </w:rPr>
        <w:t xml:space="preserve"> </w:t>
      </w:r>
      <w:r w:rsidR="009A0155">
        <w:rPr>
          <w:rFonts w:ascii="Arial" w:hAnsi="Arial" w:cs="Arial"/>
          <w:sz w:val="22"/>
        </w:rPr>
        <w:t>r</w:t>
      </w:r>
      <w:r>
        <w:rPr>
          <w:rFonts w:ascii="Arial" w:hAnsi="Arial" w:cs="Arial"/>
          <w:sz w:val="22"/>
        </w:rPr>
        <w:t xml:space="preserve">esource management mechanisms and related control parameters. </w:t>
      </w:r>
      <w:r w:rsidR="00621AC4">
        <w:rPr>
          <w:rFonts w:ascii="Arial" w:hAnsi="Arial" w:cs="Arial"/>
          <w:sz w:val="22"/>
        </w:rPr>
        <w:t>They are</w:t>
      </w:r>
      <w:r>
        <w:rPr>
          <w:rFonts w:ascii="Arial" w:hAnsi="Arial" w:cs="Arial"/>
          <w:sz w:val="22"/>
        </w:rPr>
        <w:t xml:space="preserve"> focussed on MCO and disregard aspects related to single channel operation and the robustness in </w:t>
      </w:r>
      <w:r w:rsidR="00EA050E">
        <w:rPr>
          <w:rFonts w:ascii="Arial" w:hAnsi="Arial" w:cs="Arial"/>
          <w:sz w:val="22"/>
        </w:rPr>
        <w:t>the operated</w:t>
      </w:r>
      <w:r>
        <w:rPr>
          <w:rFonts w:ascii="Arial" w:hAnsi="Arial" w:cs="Arial"/>
          <w:sz w:val="22"/>
        </w:rPr>
        <w:t xml:space="preserve"> channel.</w:t>
      </w:r>
    </w:p>
    <w:p w14:paraId="27B5FC2F" w14:textId="77777777" w:rsidR="00B12789" w:rsidRDefault="00B12789" w:rsidP="002621FE">
      <w:pPr>
        <w:rPr>
          <w:rFonts w:ascii="Arial" w:hAnsi="Arial" w:cs="Arial"/>
          <w:sz w:val="22"/>
        </w:rPr>
      </w:pPr>
    </w:p>
    <w:p w14:paraId="6E53BF2A" w14:textId="4716988F" w:rsidR="00B12789" w:rsidRDefault="00B12789" w:rsidP="002621F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 xml:space="preserve">This </w:t>
      </w:r>
      <w:r w:rsidR="005412A9">
        <w:rPr>
          <w:rFonts w:ascii="Arial" w:hAnsi="Arial" w:cs="Arial"/>
          <w:sz w:val="22"/>
        </w:rPr>
        <w:t>RRM</w:t>
      </w:r>
      <w:r>
        <w:rPr>
          <w:rFonts w:ascii="Arial" w:hAnsi="Arial" w:cs="Arial"/>
          <w:sz w:val="22"/>
        </w:rPr>
        <w:t xml:space="preserve"> study </w:t>
      </w:r>
      <w:r w:rsidR="005502E4">
        <w:rPr>
          <w:rFonts w:ascii="Arial" w:hAnsi="Arial" w:cs="Arial"/>
          <w:sz w:val="22"/>
        </w:rPr>
        <w:t xml:space="preserve">targets to </w:t>
      </w:r>
      <w:r>
        <w:rPr>
          <w:rFonts w:ascii="Arial" w:hAnsi="Arial" w:cs="Arial"/>
          <w:sz w:val="22"/>
        </w:rPr>
        <w:t>identif</w:t>
      </w:r>
      <w:r w:rsidR="005502E4">
        <w:rPr>
          <w:rFonts w:ascii="Arial" w:hAnsi="Arial" w:cs="Arial"/>
          <w:sz w:val="22"/>
        </w:rPr>
        <w:t>y</w:t>
      </w:r>
      <w:r>
        <w:rPr>
          <w:rFonts w:ascii="Arial" w:hAnsi="Arial" w:cs="Arial"/>
          <w:sz w:val="22"/>
        </w:rPr>
        <w:t xml:space="preserve"> possible</w:t>
      </w:r>
      <w:r w:rsidR="002E35D1">
        <w:rPr>
          <w:rFonts w:ascii="Arial" w:hAnsi="Arial" w:cs="Arial"/>
          <w:sz w:val="22"/>
        </w:rPr>
        <w:t xml:space="preserve"> RRM</w:t>
      </w:r>
      <w:r>
        <w:rPr>
          <w:rFonts w:ascii="Arial" w:hAnsi="Arial" w:cs="Arial"/>
          <w:sz w:val="22"/>
        </w:rPr>
        <w:t xml:space="preserve"> methods and </w:t>
      </w:r>
      <w:r w:rsidR="002E35D1">
        <w:rPr>
          <w:rFonts w:ascii="Arial" w:hAnsi="Arial" w:cs="Arial"/>
          <w:sz w:val="22"/>
        </w:rPr>
        <w:t xml:space="preserve">their </w:t>
      </w:r>
      <w:r>
        <w:rPr>
          <w:rFonts w:ascii="Arial" w:hAnsi="Arial" w:cs="Arial"/>
          <w:sz w:val="22"/>
        </w:rPr>
        <w:t xml:space="preserve">related parameters. It also </w:t>
      </w:r>
      <w:r w:rsidR="003D514B">
        <w:rPr>
          <w:rFonts w:ascii="Arial" w:hAnsi="Arial" w:cs="Arial"/>
          <w:sz w:val="22"/>
        </w:rPr>
        <w:t xml:space="preserve">verifies the channel capabilities and brings related parameters in relation to the possibilities. </w:t>
      </w:r>
    </w:p>
    <w:p w14:paraId="6AB4CD16" w14:textId="275C0893" w:rsidR="003D514B" w:rsidRDefault="003D514B" w:rsidP="002621FE">
      <w:pPr>
        <w:rPr>
          <w:rFonts w:ascii="Arial" w:hAnsi="Arial" w:cs="Arial"/>
          <w:sz w:val="22"/>
        </w:rPr>
      </w:pPr>
    </w:p>
    <w:p w14:paraId="3765A19D" w14:textId="7BD1BE0E" w:rsidR="005B36E5" w:rsidRDefault="003D514B" w:rsidP="0067756A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The </w:t>
      </w:r>
      <w:r w:rsidR="00050780">
        <w:rPr>
          <w:rFonts w:ascii="Arial" w:hAnsi="Arial" w:cs="Arial"/>
          <w:sz w:val="22"/>
        </w:rPr>
        <w:t>approach</w:t>
      </w:r>
      <w:r>
        <w:rPr>
          <w:rFonts w:ascii="Arial" w:hAnsi="Arial" w:cs="Arial"/>
          <w:sz w:val="22"/>
        </w:rPr>
        <w:t xml:space="preserve"> of </w:t>
      </w:r>
      <w:r w:rsidR="00050780">
        <w:rPr>
          <w:rFonts w:ascii="Arial" w:hAnsi="Arial" w:cs="Arial"/>
          <w:sz w:val="22"/>
        </w:rPr>
        <w:t xml:space="preserve">the </w:t>
      </w:r>
      <w:r>
        <w:rPr>
          <w:rFonts w:ascii="Arial" w:hAnsi="Arial" w:cs="Arial"/>
          <w:sz w:val="22"/>
        </w:rPr>
        <w:t xml:space="preserve">STF 688 </w:t>
      </w:r>
      <w:r w:rsidR="00966A39">
        <w:rPr>
          <w:rFonts w:ascii="Arial" w:hAnsi="Arial" w:cs="Arial"/>
          <w:sz w:val="22"/>
        </w:rPr>
        <w:t>aims to be radio</w:t>
      </w:r>
      <w:r>
        <w:rPr>
          <w:rFonts w:ascii="Arial" w:hAnsi="Arial" w:cs="Arial"/>
          <w:sz w:val="22"/>
        </w:rPr>
        <w:t xml:space="preserve"> technology agnostic</w:t>
      </w:r>
      <w:r w:rsidR="00966A39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 xml:space="preserve"> </w:t>
      </w:r>
      <w:r w:rsidR="00966A39">
        <w:rPr>
          <w:rFonts w:ascii="Arial" w:hAnsi="Arial" w:cs="Arial"/>
          <w:sz w:val="22"/>
        </w:rPr>
        <w:t>H</w:t>
      </w:r>
      <w:r>
        <w:rPr>
          <w:rFonts w:ascii="Arial" w:hAnsi="Arial" w:cs="Arial"/>
          <w:sz w:val="22"/>
        </w:rPr>
        <w:t>owever</w:t>
      </w:r>
      <w:r w:rsidR="00D52D34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as there is a relation between the lower layer</w:t>
      </w:r>
      <w:r w:rsidR="00335A64">
        <w:rPr>
          <w:rFonts w:ascii="Arial" w:hAnsi="Arial" w:cs="Arial"/>
          <w:sz w:val="22"/>
        </w:rPr>
        <w:t xml:space="preserve"> radio access technology</w:t>
      </w:r>
      <w:r>
        <w:rPr>
          <w:rFonts w:ascii="Arial" w:hAnsi="Arial" w:cs="Arial"/>
          <w:sz w:val="22"/>
        </w:rPr>
        <w:t xml:space="preserve"> and the technology agnostic functional higher layer, the starting point is the in Europe operational technology ITS-G5</w:t>
      </w:r>
      <w:r w:rsidR="001442BE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 xml:space="preserve"> </w:t>
      </w:r>
      <w:r w:rsidR="007575F4">
        <w:rPr>
          <w:rFonts w:ascii="Arial" w:hAnsi="Arial" w:cs="Arial"/>
          <w:sz w:val="22"/>
        </w:rPr>
        <w:t>Nevertheless,</w:t>
      </w:r>
      <w:r>
        <w:rPr>
          <w:rFonts w:ascii="Arial" w:hAnsi="Arial" w:cs="Arial"/>
          <w:sz w:val="22"/>
        </w:rPr>
        <w:t xml:space="preserve"> any </w:t>
      </w:r>
      <w:r w:rsidR="00615483">
        <w:rPr>
          <w:rFonts w:ascii="Arial" w:hAnsi="Arial" w:cs="Arial"/>
          <w:sz w:val="22"/>
        </w:rPr>
        <w:t xml:space="preserve">proposed </w:t>
      </w:r>
      <w:r>
        <w:rPr>
          <w:rFonts w:ascii="Arial" w:hAnsi="Arial" w:cs="Arial"/>
          <w:sz w:val="22"/>
        </w:rPr>
        <w:t>parameter specification</w:t>
      </w:r>
      <w:r w:rsidR="00615483">
        <w:rPr>
          <w:rFonts w:ascii="Arial" w:hAnsi="Arial" w:cs="Arial"/>
          <w:sz w:val="22"/>
        </w:rPr>
        <w:t xml:space="preserve"> </w:t>
      </w:r>
      <w:r w:rsidR="007575F4">
        <w:rPr>
          <w:rFonts w:ascii="Arial" w:hAnsi="Arial" w:cs="Arial"/>
          <w:sz w:val="22"/>
        </w:rPr>
        <w:t xml:space="preserve">is being considered </w:t>
      </w:r>
      <w:r>
        <w:rPr>
          <w:rFonts w:ascii="Arial" w:hAnsi="Arial" w:cs="Arial"/>
          <w:sz w:val="22"/>
        </w:rPr>
        <w:t xml:space="preserve">as technology agnostic as possible to enable </w:t>
      </w:r>
      <w:r w:rsidR="007575F4">
        <w:rPr>
          <w:rFonts w:ascii="Arial" w:hAnsi="Arial" w:cs="Arial"/>
          <w:sz w:val="22"/>
        </w:rPr>
        <w:t xml:space="preserve">the </w:t>
      </w:r>
      <w:r>
        <w:rPr>
          <w:rFonts w:ascii="Arial" w:hAnsi="Arial" w:cs="Arial"/>
          <w:sz w:val="22"/>
        </w:rPr>
        <w:t xml:space="preserve">support </w:t>
      </w:r>
      <w:r w:rsidR="007575F4">
        <w:rPr>
          <w:rFonts w:ascii="Arial" w:hAnsi="Arial" w:cs="Arial"/>
          <w:sz w:val="22"/>
        </w:rPr>
        <w:t xml:space="preserve">of </w:t>
      </w:r>
      <w:r>
        <w:rPr>
          <w:rFonts w:ascii="Arial" w:hAnsi="Arial" w:cs="Arial"/>
          <w:sz w:val="22"/>
        </w:rPr>
        <w:t>other technologies</w:t>
      </w:r>
      <w:r w:rsidR="004620C5">
        <w:rPr>
          <w:rFonts w:ascii="Arial" w:hAnsi="Arial" w:cs="Arial"/>
          <w:sz w:val="22"/>
        </w:rPr>
        <w:t>.</w:t>
      </w:r>
    </w:p>
    <w:p w14:paraId="365E27AF" w14:textId="77777777" w:rsidR="00E516FB" w:rsidRDefault="00E516FB" w:rsidP="0067756A">
      <w:pPr>
        <w:rPr>
          <w:rFonts w:ascii="Arial" w:hAnsi="Arial" w:cs="Arial"/>
          <w:sz w:val="22"/>
        </w:rPr>
      </w:pPr>
    </w:p>
    <w:p w14:paraId="6410F908" w14:textId="57F945B9" w:rsidR="00E516FB" w:rsidRPr="0060316C" w:rsidRDefault="00822F4D" w:rsidP="0067756A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The STF 688 has finalized its first deliverable as detailed in the table below:</w:t>
      </w:r>
    </w:p>
    <w:p w14:paraId="419227E8" w14:textId="5BA6F6AC" w:rsidR="0067756A" w:rsidRDefault="0067756A" w:rsidP="0067756A">
      <w:pPr>
        <w:rPr>
          <w:rFonts w:ascii="Arial" w:hAnsi="Arial" w:cs="Arial"/>
          <w:b/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717"/>
        <w:gridCol w:w="3375"/>
        <w:gridCol w:w="3118"/>
      </w:tblGrid>
      <w:tr w:rsidR="00652E29" w:rsidRPr="000037AD" w14:paraId="35E33123" w14:textId="77777777" w:rsidTr="00A96B3D">
        <w:trPr>
          <w:jc w:val="center"/>
        </w:trPr>
        <w:tc>
          <w:tcPr>
            <w:tcW w:w="872" w:type="dxa"/>
            <w:shd w:val="clear" w:color="auto" w:fill="B8CCE4"/>
            <w:tcMar>
              <w:top w:w="57" w:type="dxa"/>
              <w:bottom w:w="57" w:type="dxa"/>
            </w:tcMar>
            <w:vAlign w:val="center"/>
          </w:tcPr>
          <w:p w14:paraId="284A2A48" w14:textId="77777777" w:rsidR="00652E29" w:rsidRPr="000037AD" w:rsidRDefault="00652E29" w:rsidP="00A96B3D">
            <w:pPr>
              <w:jc w:val="center"/>
              <w:rPr>
                <w:b/>
              </w:rPr>
            </w:pPr>
            <w:r w:rsidRPr="000037AD">
              <w:rPr>
                <w:b/>
              </w:rPr>
              <w:t>Deliv</w:t>
            </w:r>
            <w:r>
              <w:rPr>
                <w:b/>
              </w:rPr>
              <w:t>e-rable ID</w:t>
            </w:r>
          </w:p>
        </w:tc>
        <w:tc>
          <w:tcPr>
            <w:tcW w:w="1717" w:type="dxa"/>
            <w:shd w:val="clear" w:color="auto" w:fill="B8CCE4"/>
            <w:tcMar>
              <w:top w:w="57" w:type="dxa"/>
              <w:bottom w:w="57" w:type="dxa"/>
            </w:tcMar>
            <w:vAlign w:val="center"/>
          </w:tcPr>
          <w:p w14:paraId="4044C866" w14:textId="77777777" w:rsidR="00652E29" w:rsidRPr="000037AD" w:rsidRDefault="00652E29" w:rsidP="00A96B3D">
            <w:pPr>
              <w:jc w:val="center"/>
              <w:rPr>
                <w:b/>
              </w:rPr>
            </w:pPr>
            <w:r w:rsidRPr="000037AD">
              <w:rPr>
                <w:b/>
              </w:rPr>
              <w:t>Standard number</w:t>
            </w:r>
            <w:r>
              <w:rPr>
                <w:b/>
              </w:rPr>
              <w:t>/version</w:t>
            </w:r>
          </w:p>
        </w:tc>
        <w:tc>
          <w:tcPr>
            <w:tcW w:w="3375" w:type="dxa"/>
            <w:shd w:val="clear" w:color="auto" w:fill="B8CCE4"/>
            <w:tcMar>
              <w:top w:w="57" w:type="dxa"/>
              <w:bottom w:w="57" w:type="dxa"/>
            </w:tcMar>
            <w:vAlign w:val="center"/>
          </w:tcPr>
          <w:p w14:paraId="29C8CC65" w14:textId="77777777" w:rsidR="00652E29" w:rsidRDefault="00652E29" w:rsidP="00A96B3D">
            <w:pPr>
              <w:jc w:val="center"/>
              <w:rPr>
                <w:b/>
              </w:rPr>
            </w:pPr>
          </w:p>
          <w:p w14:paraId="17560248" w14:textId="77777777" w:rsidR="00652E29" w:rsidRPr="000037AD" w:rsidRDefault="00652E29" w:rsidP="00A96B3D">
            <w:pPr>
              <w:jc w:val="center"/>
              <w:rPr>
                <w:b/>
              </w:rPr>
            </w:pPr>
            <w:r w:rsidRPr="000037AD">
              <w:rPr>
                <w:b/>
              </w:rPr>
              <w:t>Working title</w:t>
            </w:r>
          </w:p>
          <w:p w14:paraId="59A2317D" w14:textId="77777777" w:rsidR="00652E29" w:rsidRPr="000037AD" w:rsidRDefault="00652E29" w:rsidP="00A96B3D">
            <w:pPr>
              <w:rPr>
                <w:b/>
              </w:rPr>
            </w:pPr>
          </w:p>
        </w:tc>
        <w:tc>
          <w:tcPr>
            <w:tcW w:w="3118" w:type="dxa"/>
            <w:shd w:val="clear" w:color="auto" w:fill="B8CCE4"/>
          </w:tcPr>
          <w:p w14:paraId="3E515E21" w14:textId="77777777" w:rsidR="00652E29" w:rsidRDefault="00652E29" w:rsidP="00A96B3D">
            <w:pPr>
              <w:jc w:val="center"/>
              <w:rPr>
                <w:b/>
              </w:rPr>
            </w:pPr>
          </w:p>
          <w:p w14:paraId="5294EA09" w14:textId="77777777" w:rsidR="00652E29" w:rsidRPr="000037AD" w:rsidRDefault="00652E29" w:rsidP="00A96B3D">
            <w:pPr>
              <w:jc w:val="center"/>
              <w:rPr>
                <w:b/>
              </w:rPr>
            </w:pPr>
            <w:r>
              <w:rPr>
                <w:b/>
              </w:rPr>
              <w:t>Scope/Remarks</w:t>
            </w:r>
          </w:p>
        </w:tc>
      </w:tr>
      <w:tr w:rsidR="00652E29" w14:paraId="766A2FDE" w14:textId="77777777" w:rsidTr="00A96B3D">
        <w:trPr>
          <w:jc w:val="center"/>
        </w:trPr>
        <w:tc>
          <w:tcPr>
            <w:tcW w:w="872" w:type="dxa"/>
          </w:tcPr>
          <w:p w14:paraId="67E0EBB2" w14:textId="77777777" w:rsidR="00652E29" w:rsidRDefault="00652E29" w:rsidP="00A96B3D">
            <w:r>
              <w:t>D1</w:t>
            </w:r>
          </w:p>
        </w:tc>
        <w:tc>
          <w:tcPr>
            <w:tcW w:w="1717" w:type="dxa"/>
          </w:tcPr>
          <w:p w14:paraId="3ABEFFA7" w14:textId="77777777" w:rsidR="00652E29" w:rsidRDefault="00652E29" w:rsidP="00A96B3D">
            <w:r>
              <w:t>TR 104 073</w:t>
            </w:r>
          </w:p>
          <w:p w14:paraId="4C628A66" w14:textId="77777777" w:rsidR="00652E29" w:rsidRDefault="00652E29" w:rsidP="00A96B3D">
            <w:r>
              <w:t>V2.1.1*</w:t>
            </w:r>
          </w:p>
        </w:tc>
        <w:tc>
          <w:tcPr>
            <w:tcW w:w="3375" w:type="dxa"/>
          </w:tcPr>
          <w:p w14:paraId="7B6457FF" w14:textId="77777777" w:rsidR="00652E29" w:rsidRPr="00C32529" w:rsidRDefault="00652E29" w:rsidP="00A96B3D">
            <w:r>
              <w:t>Intelligent Transport System (ITS); Radio Resource Management Study; Release 2</w:t>
            </w:r>
          </w:p>
        </w:tc>
        <w:tc>
          <w:tcPr>
            <w:tcW w:w="3118" w:type="dxa"/>
          </w:tcPr>
          <w:p w14:paraId="5390D5E2" w14:textId="77777777" w:rsidR="00652E29" w:rsidRPr="00A767FA" w:rsidRDefault="00652E29" w:rsidP="00A96B3D">
            <w:pPr>
              <w:rPr>
                <w:lang w:val="en-US"/>
              </w:rPr>
            </w:pPr>
            <w:r w:rsidRPr="00F54712">
              <w:t>The present document</w:t>
            </w:r>
            <w:r>
              <w:t xml:space="preserve"> i</w:t>
            </w:r>
            <w:r w:rsidRPr="00D176B7">
              <w:t>dentif</w:t>
            </w:r>
            <w:r>
              <w:t xml:space="preserve">ies </w:t>
            </w:r>
            <w:r w:rsidRPr="00D176B7">
              <w:t xml:space="preserve">Radio Resource Management (RRM) ITS-S </w:t>
            </w:r>
            <w:r>
              <w:t xml:space="preserve">related critical control requirements, capabilities, principles and parameters which could </w:t>
            </w:r>
            <w:r w:rsidRPr="00D176B7">
              <w:t>enabl</w:t>
            </w:r>
            <w:r>
              <w:t>e the definition of a mechanism</w:t>
            </w:r>
            <w:r w:rsidRPr="00D176B7">
              <w:t xml:space="preserve"> </w:t>
            </w:r>
            <w:r>
              <w:t xml:space="preserve">supporting </w:t>
            </w:r>
            <w:r w:rsidRPr="00D176B7">
              <w:t xml:space="preserve">highly </w:t>
            </w:r>
            <w:r>
              <w:t xml:space="preserve">time and size </w:t>
            </w:r>
            <w:r w:rsidRPr="00D176B7">
              <w:t xml:space="preserve">dynamic data exchanging services to operate robust, interoperable and backward compatible with existing ITS Release 1 </w:t>
            </w:r>
            <w:r>
              <w:t>and upcoming Release 2 ITS</w:t>
            </w:r>
            <w:r w:rsidRPr="00D176B7">
              <w:t xml:space="preserve"> services in the 5.9 GHz ITS allocated band</w:t>
            </w:r>
          </w:p>
        </w:tc>
      </w:tr>
    </w:tbl>
    <w:p w14:paraId="2F520B5D" w14:textId="2FFD3842" w:rsidR="001960E7" w:rsidRDefault="00822F4D" w:rsidP="0067756A">
      <w:pPr>
        <w:rPr>
          <w:rFonts w:ascii="Arial" w:hAnsi="Arial" w:cs="Arial"/>
          <w:b/>
          <w:sz w:val="22"/>
        </w:rPr>
      </w:pPr>
      <w:r w:rsidRPr="007A0DDF">
        <w:t>* Version at publication time</w:t>
      </w:r>
      <w:r w:rsidR="00D57EEA">
        <w:t>.</w:t>
      </w:r>
    </w:p>
    <w:p w14:paraId="684FD31E" w14:textId="77777777" w:rsidR="00652E29" w:rsidRPr="0060316C" w:rsidRDefault="00652E29" w:rsidP="0067756A">
      <w:pPr>
        <w:rPr>
          <w:rFonts w:ascii="Arial" w:hAnsi="Arial" w:cs="Arial"/>
          <w:b/>
          <w:sz w:val="22"/>
        </w:rPr>
      </w:pPr>
    </w:p>
    <w:p w14:paraId="1F11C095" w14:textId="77777777" w:rsidR="0067756A" w:rsidRPr="0060316C" w:rsidRDefault="0067756A" w:rsidP="00493F3D">
      <w:pPr>
        <w:keepNext/>
        <w:rPr>
          <w:rFonts w:ascii="Arial" w:hAnsi="Arial" w:cs="Arial"/>
          <w:b/>
          <w:sz w:val="22"/>
        </w:rPr>
      </w:pPr>
      <w:r w:rsidRPr="0060316C">
        <w:rPr>
          <w:rFonts w:ascii="Arial" w:hAnsi="Arial" w:cs="Arial"/>
          <w:b/>
          <w:sz w:val="22"/>
        </w:rPr>
        <w:t>2. Actions:</w:t>
      </w:r>
    </w:p>
    <w:p w14:paraId="691030E5" w14:textId="77777777" w:rsidR="00493F3D" w:rsidRDefault="00493F3D" w:rsidP="00493F3D">
      <w:pPr>
        <w:keepNext/>
        <w:rPr>
          <w:rFonts w:ascii="Arial" w:hAnsi="Arial" w:cs="Arial"/>
          <w:sz w:val="22"/>
        </w:rPr>
      </w:pPr>
    </w:p>
    <w:p w14:paraId="64B3F276" w14:textId="41DEF8FA" w:rsidR="003D514B" w:rsidRDefault="000D24D8" w:rsidP="00F86794">
      <w:pPr>
        <w:rPr>
          <w:rFonts w:ascii="Arial" w:hAnsi="Arial" w:cs="Arial"/>
          <w:b/>
          <w:bCs/>
          <w:sz w:val="22"/>
        </w:rPr>
      </w:pPr>
      <w:r w:rsidRPr="000F7C27">
        <w:rPr>
          <w:rFonts w:ascii="Arial" w:hAnsi="Arial" w:cs="Arial"/>
          <w:b/>
          <w:bCs/>
          <w:sz w:val="22"/>
        </w:rPr>
        <w:t>ETSI TC ITS</w:t>
      </w:r>
      <w:r w:rsidR="009975D6" w:rsidRPr="000F7C27">
        <w:rPr>
          <w:rFonts w:ascii="Arial" w:hAnsi="Arial" w:cs="Arial"/>
          <w:b/>
          <w:bCs/>
          <w:sz w:val="22"/>
        </w:rPr>
        <w:t xml:space="preserve"> kindly </w:t>
      </w:r>
      <w:r w:rsidR="000B0C55">
        <w:rPr>
          <w:rFonts w:ascii="Arial" w:hAnsi="Arial" w:cs="Arial"/>
          <w:b/>
          <w:bCs/>
          <w:sz w:val="22"/>
        </w:rPr>
        <w:t>invites</w:t>
      </w:r>
      <w:r w:rsidR="009975D6" w:rsidRPr="000F7C27">
        <w:rPr>
          <w:rFonts w:ascii="Arial" w:hAnsi="Arial" w:cs="Arial"/>
          <w:b/>
          <w:bCs/>
          <w:sz w:val="22"/>
        </w:rPr>
        <w:t xml:space="preserve"> </w:t>
      </w:r>
      <w:r w:rsidR="00F86794" w:rsidRPr="000F7C27">
        <w:rPr>
          <w:rFonts w:ascii="Arial" w:hAnsi="Arial" w:cs="Arial"/>
          <w:b/>
          <w:bCs/>
          <w:sz w:val="22"/>
        </w:rPr>
        <w:t xml:space="preserve">the </w:t>
      </w:r>
      <w:r w:rsidR="009975D6" w:rsidRPr="000F7C27">
        <w:rPr>
          <w:rFonts w:ascii="Arial" w:hAnsi="Arial" w:cs="Arial"/>
          <w:b/>
          <w:bCs/>
          <w:sz w:val="22"/>
        </w:rPr>
        <w:t xml:space="preserve">recipients to </w:t>
      </w:r>
      <w:r w:rsidR="0051499A" w:rsidRPr="000F7C27">
        <w:rPr>
          <w:rFonts w:ascii="Arial" w:hAnsi="Arial" w:cs="Arial"/>
          <w:b/>
          <w:bCs/>
          <w:sz w:val="22"/>
        </w:rPr>
        <w:t xml:space="preserve">review the </w:t>
      </w:r>
      <w:r w:rsidR="008A7C9C">
        <w:rPr>
          <w:rFonts w:ascii="Arial" w:hAnsi="Arial" w:cs="Arial"/>
          <w:b/>
          <w:bCs/>
          <w:sz w:val="22"/>
        </w:rPr>
        <w:t>final</w:t>
      </w:r>
      <w:r w:rsidR="0051499A" w:rsidRPr="000F7C27">
        <w:rPr>
          <w:rFonts w:ascii="Arial" w:hAnsi="Arial" w:cs="Arial"/>
          <w:b/>
          <w:bCs/>
          <w:sz w:val="22"/>
        </w:rPr>
        <w:t xml:space="preserve"> draft </w:t>
      </w:r>
      <w:r w:rsidR="00256BBD" w:rsidRPr="000F7C27">
        <w:rPr>
          <w:rFonts w:ascii="Arial" w:hAnsi="Arial" w:cs="Arial"/>
          <w:b/>
          <w:bCs/>
          <w:sz w:val="22"/>
        </w:rPr>
        <w:t>of T</w:t>
      </w:r>
      <w:r w:rsidR="003C3DC8">
        <w:rPr>
          <w:rFonts w:ascii="Arial" w:hAnsi="Arial" w:cs="Arial"/>
          <w:b/>
          <w:bCs/>
          <w:sz w:val="22"/>
        </w:rPr>
        <w:t>R</w:t>
      </w:r>
      <w:r w:rsidR="00256BBD" w:rsidRPr="000F7C27">
        <w:rPr>
          <w:rFonts w:ascii="Arial" w:hAnsi="Arial" w:cs="Arial"/>
          <w:b/>
          <w:bCs/>
          <w:sz w:val="22"/>
        </w:rPr>
        <w:t xml:space="preserve"> 10</w:t>
      </w:r>
      <w:r w:rsidR="003D514B">
        <w:rPr>
          <w:rFonts w:ascii="Arial" w:hAnsi="Arial" w:cs="Arial"/>
          <w:b/>
          <w:bCs/>
          <w:sz w:val="22"/>
        </w:rPr>
        <w:t>4</w:t>
      </w:r>
      <w:r w:rsidR="00256BBD" w:rsidRPr="000F7C27">
        <w:rPr>
          <w:rFonts w:ascii="Arial" w:hAnsi="Arial" w:cs="Arial"/>
          <w:b/>
          <w:bCs/>
          <w:sz w:val="22"/>
        </w:rPr>
        <w:t xml:space="preserve"> </w:t>
      </w:r>
      <w:r w:rsidR="003D514B">
        <w:rPr>
          <w:rFonts w:ascii="Arial" w:hAnsi="Arial" w:cs="Arial"/>
          <w:b/>
          <w:bCs/>
          <w:sz w:val="22"/>
        </w:rPr>
        <w:t>0</w:t>
      </w:r>
      <w:r w:rsidR="005D3589">
        <w:rPr>
          <w:rFonts w:ascii="Arial" w:hAnsi="Arial" w:cs="Arial"/>
          <w:b/>
          <w:bCs/>
          <w:sz w:val="22"/>
        </w:rPr>
        <w:t>7</w:t>
      </w:r>
      <w:r w:rsidR="003D514B">
        <w:rPr>
          <w:rFonts w:ascii="Arial" w:hAnsi="Arial" w:cs="Arial"/>
          <w:b/>
          <w:bCs/>
          <w:sz w:val="22"/>
        </w:rPr>
        <w:t>3</w:t>
      </w:r>
      <w:r w:rsidR="00AB42FB">
        <w:rPr>
          <w:rFonts w:ascii="Arial" w:hAnsi="Arial" w:cs="Arial"/>
          <w:b/>
          <w:bCs/>
          <w:sz w:val="22"/>
        </w:rPr>
        <w:t>,</w:t>
      </w:r>
      <w:r w:rsidR="003D514B">
        <w:rPr>
          <w:rFonts w:ascii="Arial" w:hAnsi="Arial" w:cs="Arial"/>
          <w:b/>
          <w:bCs/>
          <w:sz w:val="22"/>
        </w:rPr>
        <w:t xml:space="preserve"> to provide </w:t>
      </w:r>
      <w:r w:rsidR="000B0C55">
        <w:rPr>
          <w:rFonts w:ascii="Arial" w:hAnsi="Arial" w:cs="Arial"/>
          <w:b/>
          <w:bCs/>
          <w:sz w:val="22"/>
        </w:rPr>
        <w:t xml:space="preserve">general </w:t>
      </w:r>
      <w:r w:rsidR="003D514B">
        <w:rPr>
          <w:rFonts w:ascii="Arial" w:hAnsi="Arial" w:cs="Arial"/>
          <w:b/>
          <w:bCs/>
          <w:sz w:val="22"/>
        </w:rPr>
        <w:t>feedback</w:t>
      </w:r>
      <w:r w:rsidR="00BE4B09">
        <w:rPr>
          <w:rFonts w:ascii="Arial" w:hAnsi="Arial" w:cs="Arial"/>
          <w:b/>
          <w:bCs/>
          <w:sz w:val="22"/>
        </w:rPr>
        <w:t>, and</w:t>
      </w:r>
      <w:r w:rsidR="003D514B">
        <w:rPr>
          <w:rFonts w:ascii="Arial" w:hAnsi="Arial" w:cs="Arial"/>
          <w:b/>
          <w:bCs/>
          <w:sz w:val="22"/>
        </w:rPr>
        <w:t xml:space="preserve"> also</w:t>
      </w:r>
      <w:r w:rsidR="00BE4B09">
        <w:rPr>
          <w:rFonts w:ascii="Arial" w:hAnsi="Arial" w:cs="Arial"/>
          <w:b/>
          <w:bCs/>
          <w:sz w:val="22"/>
        </w:rPr>
        <w:t xml:space="preserve"> specific</w:t>
      </w:r>
      <w:r w:rsidR="003D514B">
        <w:rPr>
          <w:rFonts w:ascii="Arial" w:hAnsi="Arial" w:cs="Arial"/>
          <w:b/>
          <w:bCs/>
          <w:sz w:val="22"/>
        </w:rPr>
        <w:t xml:space="preserve"> </w:t>
      </w:r>
      <w:r w:rsidR="00151E3C">
        <w:rPr>
          <w:rFonts w:ascii="Arial" w:hAnsi="Arial" w:cs="Arial"/>
          <w:b/>
          <w:bCs/>
          <w:sz w:val="22"/>
        </w:rPr>
        <w:t xml:space="preserve">feedback </w:t>
      </w:r>
      <w:r w:rsidR="003D514B">
        <w:rPr>
          <w:rFonts w:ascii="Arial" w:hAnsi="Arial" w:cs="Arial"/>
          <w:b/>
          <w:bCs/>
          <w:sz w:val="22"/>
        </w:rPr>
        <w:t>concerning</w:t>
      </w:r>
      <w:r w:rsidR="00BE4B09">
        <w:rPr>
          <w:rFonts w:ascii="Arial" w:hAnsi="Arial" w:cs="Arial"/>
          <w:b/>
          <w:bCs/>
          <w:sz w:val="22"/>
        </w:rPr>
        <w:t xml:space="preserve"> the</w:t>
      </w:r>
      <w:r w:rsidR="003D514B">
        <w:rPr>
          <w:rFonts w:ascii="Arial" w:hAnsi="Arial" w:cs="Arial"/>
          <w:b/>
          <w:bCs/>
          <w:sz w:val="22"/>
        </w:rPr>
        <w:t xml:space="preserve"> possible inclusion</w:t>
      </w:r>
      <w:r w:rsidR="001467E1">
        <w:rPr>
          <w:rFonts w:ascii="Arial" w:hAnsi="Arial" w:cs="Arial"/>
          <w:b/>
          <w:bCs/>
          <w:sz w:val="22"/>
        </w:rPr>
        <w:t xml:space="preserve"> of</w:t>
      </w:r>
      <w:r w:rsidR="004B5F82">
        <w:rPr>
          <w:rFonts w:ascii="Arial" w:hAnsi="Arial" w:cs="Arial"/>
          <w:b/>
          <w:bCs/>
          <w:sz w:val="22"/>
        </w:rPr>
        <w:t xml:space="preserve"> </w:t>
      </w:r>
      <w:r w:rsidR="004317E6">
        <w:rPr>
          <w:rFonts w:ascii="Arial" w:hAnsi="Arial" w:cs="Arial"/>
          <w:b/>
          <w:bCs/>
          <w:sz w:val="22"/>
        </w:rPr>
        <w:t>the</w:t>
      </w:r>
      <w:r w:rsidR="004B5F82">
        <w:rPr>
          <w:rFonts w:ascii="Arial" w:hAnsi="Arial" w:cs="Arial"/>
          <w:b/>
          <w:bCs/>
          <w:sz w:val="22"/>
        </w:rPr>
        <w:t xml:space="preserve"> support </w:t>
      </w:r>
      <w:r w:rsidR="00151E3C">
        <w:rPr>
          <w:rFonts w:ascii="Arial" w:hAnsi="Arial" w:cs="Arial"/>
          <w:b/>
          <w:bCs/>
          <w:sz w:val="22"/>
        </w:rPr>
        <w:t>of</w:t>
      </w:r>
      <w:r w:rsidR="004B5F82">
        <w:rPr>
          <w:rFonts w:ascii="Arial" w:hAnsi="Arial" w:cs="Arial"/>
          <w:b/>
          <w:bCs/>
          <w:sz w:val="22"/>
        </w:rPr>
        <w:t xml:space="preserve"> other </w:t>
      </w:r>
      <w:r w:rsidR="001467E1">
        <w:rPr>
          <w:rFonts w:ascii="Arial" w:hAnsi="Arial" w:cs="Arial"/>
          <w:b/>
          <w:bCs/>
          <w:sz w:val="22"/>
        </w:rPr>
        <w:t xml:space="preserve">radio </w:t>
      </w:r>
      <w:r w:rsidR="004B5F82">
        <w:rPr>
          <w:rFonts w:ascii="Arial" w:hAnsi="Arial" w:cs="Arial"/>
          <w:b/>
          <w:bCs/>
          <w:sz w:val="22"/>
        </w:rPr>
        <w:t>technologies</w:t>
      </w:r>
      <w:r w:rsidR="003D514B">
        <w:rPr>
          <w:rFonts w:ascii="Arial" w:hAnsi="Arial" w:cs="Arial"/>
          <w:b/>
          <w:bCs/>
          <w:sz w:val="22"/>
        </w:rPr>
        <w:t>, or</w:t>
      </w:r>
      <w:r w:rsidR="001467E1">
        <w:rPr>
          <w:rFonts w:ascii="Arial" w:hAnsi="Arial" w:cs="Arial"/>
          <w:b/>
          <w:bCs/>
          <w:sz w:val="22"/>
        </w:rPr>
        <w:t xml:space="preserve"> any </w:t>
      </w:r>
      <w:r w:rsidR="00A02E86">
        <w:rPr>
          <w:rFonts w:ascii="Arial" w:hAnsi="Arial" w:cs="Arial"/>
          <w:b/>
          <w:bCs/>
          <w:sz w:val="22"/>
        </w:rPr>
        <w:t>potential</w:t>
      </w:r>
      <w:r w:rsidR="003D514B">
        <w:rPr>
          <w:rFonts w:ascii="Arial" w:hAnsi="Arial" w:cs="Arial"/>
          <w:b/>
          <w:bCs/>
          <w:sz w:val="22"/>
        </w:rPr>
        <w:t xml:space="preserve"> action </w:t>
      </w:r>
      <w:r w:rsidR="00A02E86">
        <w:rPr>
          <w:rFonts w:ascii="Arial" w:hAnsi="Arial" w:cs="Arial"/>
          <w:b/>
          <w:bCs/>
          <w:sz w:val="22"/>
        </w:rPr>
        <w:t xml:space="preserve">necessary </w:t>
      </w:r>
      <w:r w:rsidR="003D514B">
        <w:rPr>
          <w:rFonts w:ascii="Arial" w:hAnsi="Arial" w:cs="Arial"/>
          <w:b/>
          <w:bCs/>
          <w:sz w:val="22"/>
        </w:rPr>
        <w:t>after publication.</w:t>
      </w:r>
    </w:p>
    <w:p w14:paraId="41B1494C" w14:textId="66401726" w:rsidR="00A02E86" w:rsidRDefault="003D514B" w:rsidP="00F86794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We request to provide your</w:t>
      </w:r>
      <w:r w:rsidR="0051499A" w:rsidRPr="000F7C27">
        <w:rPr>
          <w:rFonts w:ascii="Arial" w:hAnsi="Arial" w:cs="Arial"/>
          <w:b/>
          <w:bCs/>
          <w:sz w:val="22"/>
        </w:rPr>
        <w:t xml:space="preserve"> </w:t>
      </w:r>
      <w:r w:rsidR="000D24D8" w:rsidRPr="000F7C27">
        <w:rPr>
          <w:rFonts w:ascii="Arial" w:hAnsi="Arial" w:cs="Arial"/>
          <w:b/>
          <w:bCs/>
          <w:sz w:val="22"/>
        </w:rPr>
        <w:t>feedback and comments</w:t>
      </w:r>
      <w:r w:rsidR="0051499A" w:rsidRPr="000F7C27">
        <w:rPr>
          <w:rFonts w:ascii="Arial" w:hAnsi="Arial" w:cs="Arial"/>
          <w:b/>
          <w:bCs/>
          <w:sz w:val="22"/>
        </w:rPr>
        <w:t xml:space="preserve"> </w:t>
      </w:r>
      <w:r w:rsidR="0094659B">
        <w:rPr>
          <w:rFonts w:ascii="Arial" w:hAnsi="Arial" w:cs="Arial"/>
          <w:b/>
          <w:bCs/>
          <w:sz w:val="22"/>
        </w:rPr>
        <w:t>un</w:t>
      </w:r>
      <w:r w:rsidR="000F7C27" w:rsidRPr="000F7C27">
        <w:rPr>
          <w:rFonts w:ascii="Arial" w:hAnsi="Arial" w:cs="Arial"/>
          <w:b/>
          <w:bCs/>
          <w:sz w:val="22"/>
        </w:rPr>
        <w:t xml:space="preserve">til </w:t>
      </w:r>
      <w:r w:rsidR="001B5D19">
        <w:rPr>
          <w:rFonts w:ascii="Arial" w:hAnsi="Arial" w:cs="Arial"/>
          <w:b/>
          <w:bCs/>
          <w:sz w:val="22"/>
        </w:rPr>
        <w:t>6</w:t>
      </w:r>
      <w:r w:rsidR="000F7C27" w:rsidRPr="000F7C27">
        <w:rPr>
          <w:rFonts w:ascii="Arial" w:hAnsi="Arial" w:cs="Arial"/>
          <w:b/>
          <w:bCs/>
          <w:sz w:val="22"/>
        </w:rPr>
        <w:t xml:space="preserve"> </w:t>
      </w:r>
      <w:r w:rsidR="001B5D19">
        <w:rPr>
          <w:rFonts w:ascii="Arial" w:hAnsi="Arial" w:cs="Arial"/>
          <w:b/>
          <w:bCs/>
          <w:sz w:val="22"/>
        </w:rPr>
        <w:t>June</w:t>
      </w:r>
      <w:r w:rsidR="000F7C27" w:rsidRPr="000F7C27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5</w:t>
      </w:r>
      <w:r w:rsidR="000F7C27" w:rsidRPr="000F7C27">
        <w:rPr>
          <w:rFonts w:ascii="Arial" w:hAnsi="Arial" w:cs="Arial"/>
          <w:b/>
          <w:bCs/>
          <w:sz w:val="22"/>
        </w:rPr>
        <w:t xml:space="preserve">. </w:t>
      </w:r>
    </w:p>
    <w:p w14:paraId="4F0BB9E0" w14:textId="564CFDFE" w:rsidR="0007564A" w:rsidRDefault="000F7C27" w:rsidP="00F86794">
      <w:pPr>
        <w:rPr>
          <w:rFonts w:ascii="Arial" w:hAnsi="Arial" w:cs="Arial"/>
          <w:sz w:val="22"/>
        </w:rPr>
      </w:pPr>
      <w:r w:rsidRPr="000F7C27">
        <w:rPr>
          <w:rFonts w:ascii="Arial" w:hAnsi="Arial" w:cs="Arial"/>
          <w:b/>
          <w:bCs/>
          <w:sz w:val="22"/>
        </w:rPr>
        <w:t xml:space="preserve">You can submit and send </w:t>
      </w:r>
      <w:r w:rsidR="0094659B">
        <w:rPr>
          <w:rFonts w:ascii="Arial" w:hAnsi="Arial" w:cs="Arial"/>
          <w:b/>
          <w:bCs/>
          <w:sz w:val="22"/>
        </w:rPr>
        <w:t>the</w:t>
      </w:r>
      <w:r w:rsidR="00A02E86">
        <w:rPr>
          <w:rFonts w:ascii="Arial" w:hAnsi="Arial" w:cs="Arial"/>
          <w:b/>
          <w:bCs/>
          <w:sz w:val="22"/>
        </w:rPr>
        <w:t>m to</w:t>
      </w:r>
      <w:r w:rsidR="0051499A" w:rsidRPr="0060316C">
        <w:rPr>
          <w:rFonts w:ascii="Arial" w:hAnsi="Arial" w:cs="Arial"/>
          <w:sz w:val="22"/>
        </w:rPr>
        <w:t xml:space="preserve">: </w:t>
      </w:r>
      <w:hyperlink r:id="rId29" w:history="1">
        <w:r w:rsidR="0010692F" w:rsidRPr="0022437B">
          <w:rPr>
            <w:rStyle w:val="Hyperlink"/>
            <w:rFonts w:ascii="Arial" w:hAnsi="Arial" w:cs="Arial"/>
            <w:sz w:val="22"/>
          </w:rPr>
          <w:t>Andrea.Lorelli@etsi.org</w:t>
        </w:r>
      </w:hyperlink>
      <w:r w:rsidR="0010692F">
        <w:rPr>
          <w:rFonts w:ascii="Arial" w:hAnsi="Arial" w:cs="Arial"/>
          <w:sz w:val="22"/>
        </w:rPr>
        <w:t xml:space="preserve">. </w:t>
      </w:r>
    </w:p>
    <w:p w14:paraId="63F2AE2D" w14:textId="1590EC9C" w:rsidR="00EB642E" w:rsidRPr="0060316C" w:rsidRDefault="00EB642E" w:rsidP="00F86794">
      <w:pPr>
        <w:rPr>
          <w:rFonts w:ascii="Arial" w:hAnsi="Arial" w:cs="Arial"/>
          <w:sz w:val="22"/>
        </w:rPr>
      </w:pPr>
    </w:p>
    <w:p w14:paraId="1A136CDB" w14:textId="6C194A3D" w:rsidR="007C5B31" w:rsidRDefault="0007564A" w:rsidP="0007564A">
      <w:pPr>
        <w:rPr>
          <w:rFonts w:ascii="Arial" w:hAnsi="Arial" w:cs="Arial"/>
          <w:sz w:val="22"/>
        </w:rPr>
      </w:pPr>
      <w:r w:rsidRPr="0060316C">
        <w:rPr>
          <w:rFonts w:ascii="Arial" w:hAnsi="Arial" w:cs="Arial"/>
          <w:sz w:val="22"/>
        </w:rPr>
        <w:t xml:space="preserve">The STF </w:t>
      </w:r>
      <w:r w:rsidR="003D514B">
        <w:rPr>
          <w:rFonts w:ascii="Arial" w:hAnsi="Arial" w:cs="Arial"/>
          <w:sz w:val="22"/>
        </w:rPr>
        <w:t>688</w:t>
      </w:r>
      <w:r w:rsidRPr="0060316C">
        <w:rPr>
          <w:rFonts w:ascii="Arial" w:hAnsi="Arial" w:cs="Arial"/>
          <w:sz w:val="22"/>
        </w:rPr>
        <w:t xml:space="preserve"> expert</w:t>
      </w:r>
      <w:r w:rsidR="00CF5427" w:rsidRPr="0060316C">
        <w:rPr>
          <w:rFonts w:ascii="Arial" w:hAnsi="Arial" w:cs="Arial"/>
          <w:sz w:val="22"/>
        </w:rPr>
        <w:t xml:space="preserve"> </w:t>
      </w:r>
      <w:r w:rsidRPr="0060316C">
        <w:rPr>
          <w:rFonts w:ascii="Arial" w:hAnsi="Arial" w:cs="Arial"/>
          <w:sz w:val="22"/>
        </w:rPr>
        <w:t xml:space="preserve">team will review and consolidate </w:t>
      </w:r>
      <w:r w:rsidR="00FA417D" w:rsidRPr="0060316C">
        <w:rPr>
          <w:rFonts w:ascii="Arial" w:hAnsi="Arial" w:cs="Arial"/>
          <w:sz w:val="22"/>
        </w:rPr>
        <w:t>the</w:t>
      </w:r>
      <w:r w:rsidRPr="0060316C">
        <w:rPr>
          <w:rFonts w:ascii="Arial" w:hAnsi="Arial" w:cs="Arial"/>
          <w:sz w:val="22"/>
        </w:rPr>
        <w:t xml:space="preserve"> </w:t>
      </w:r>
      <w:r w:rsidR="002E4DDC" w:rsidRPr="0060316C">
        <w:rPr>
          <w:rFonts w:ascii="Arial" w:hAnsi="Arial" w:cs="Arial"/>
          <w:sz w:val="22"/>
        </w:rPr>
        <w:t xml:space="preserve">received </w:t>
      </w:r>
      <w:r w:rsidR="0076777C">
        <w:rPr>
          <w:rFonts w:ascii="Arial" w:hAnsi="Arial" w:cs="Arial"/>
          <w:sz w:val="22"/>
        </w:rPr>
        <w:t xml:space="preserve">inputs </w:t>
      </w:r>
      <w:r w:rsidR="005D3589">
        <w:rPr>
          <w:rFonts w:ascii="Arial" w:hAnsi="Arial" w:cs="Arial"/>
          <w:sz w:val="22"/>
        </w:rPr>
        <w:t xml:space="preserve">according to </w:t>
      </w:r>
      <w:r w:rsidR="00440488">
        <w:rPr>
          <w:rFonts w:ascii="Arial" w:hAnsi="Arial" w:cs="Arial"/>
          <w:sz w:val="22"/>
        </w:rPr>
        <w:t xml:space="preserve">the </w:t>
      </w:r>
      <w:r w:rsidR="005D3589">
        <w:rPr>
          <w:rFonts w:ascii="Arial" w:hAnsi="Arial" w:cs="Arial"/>
          <w:sz w:val="22"/>
        </w:rPr>
        <w:t>provided template</w:t>
      </w:r>
      <w:r w:rsidRPr="0060316C">
        <w:rPr>
          <w:rFonts w:ascii="Arial" w:hAnsi="Arial" w:cs="Arial"/>
          <w:sz w:val="22"/>
        </w:rPr>
        <w:t>. It is up to the</w:t>
      </w:r>
      <w:r w:rsidR="00440488">
        <w:rPr>
          <w:rFonts w:ascii="Arial" w:hAnsi="Arial" w:cs="Arial"/>
          <w:sz w:val="22"/>
        </w:rPr>
        <w:t xml:space="preserve"> STF</w:t>
      </w:r>
      <w:r w:rsidRPr="0060316C">
        <w:rPr>
          <w:rFonts w:ascii="Arial" w:hAnsi="Arial" w:cs="Arial"/>
          <w:sz w:val="22"/>
        </w:rPr>
        <w:t xml:space="preserve"> team</w:t>
      </w:r>
      <w:r w:rsidR="00B31C30" w:rsidRPr="0060316C">
        <w:rPr>
          <w:rFonts w:ascii="Arial" w:hAnsi="Arial" w:cs="Arial"/>
          <w:sz w:val="22"/>
        </w:rPr>
        <w:t xml:space="preserve"> to decide</w:t>
      </w:r>
      <w:r w:rsidRPr="0060316C">
        <w:rPr>
          <w:rFonts w:ascii="Arial" w:hAnsi="Arial" w:cs="Arial"/>
          <w:sz w:val="22"/>
        </w:rPr>
        <w:t xml:space="preserve"> if and how to incorporate </w:t>
      </w:r>
      <w:r w:rsidR="00440488">
        <w:rPr>
          <w:rFonts w:ascii="Arial" w:hAnsi="Arial" w:cs="Arial"/>
          <w:sz w:val="22"/>
        </w:rPr>
        <w:t xml:space="preserve">the </w:t>
      </w:r>
      <w:r w:rsidRPr="0060316C">
        <w:rPr>
          <w:rFonts w:ascii="Arial" w:hAnsi="Arial" w:cs="Arial"/>
          <w:sz w:val="22"/>
        </w:rPr>
        <w:t xml:space="preserve">received </w:t>
      </w:r>
      <w:r w:rsidR="007F195F" w:rsidRPr="0060316C">
        <w:rPr>
          <w:rFonts w:ascii="Arial" w:hAnsi="Arial" w:cs="Arial"/>
          <w:sz w:val="22"/>
        </w:rPr>
        <w:t xml:space="preserve">feedback </w:t>
      </w:r>
      <w:r w:rsidRPr="0060316C">
        <w:rPr>
          <w:rFonts w:ascii="Arial" w:hAnsi="Arial" w:cs="Arial"/>
          <w:sz w:val="22"/>
        </w:rPr>
        <w:t xml:space="preserve">into the </w:t>
      </w:r>
      <w:r w:rsidR="005B0E74">
        <w:rPr>
          <w:rFonts w:ascii="Arial" w:hAnsi="Arial" w:cs="Arial"/>
          <w:sz w:val="22"/>
        </w:rPr>
        <w:t>deliverable</w:t>
      </w:r>
      <w:r w:rsidR="00493F3D">
        <w:rPr>
          <w:rFonts w:ascii="Arial" w:hAnsi="Arial" w:cs="Arial"/>
          <w:sz w:val="22"/>
        </w:rPr>
        <w:t>.</w:t>
      </w:r>
    </w:p>
    <w:p w14:paraId="4601F1D6" w14:textId="2141F49B" w:rsidR="0007564A" w:rsidRPr="0060316C" w:rsidRDefault="00D355E4" w:rsidP="0007564A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Upon request</w:t>
      </w:r>
      <w:r w:rsidR="007C5B31">
        <w:rPr>
          <w:rFonts w:ascii="Arial" w:hAnsi="Arial" w:cs="Arial"/>
          <w:sz w:val="22"/>
        </w:rPr>
        <w:t xml:space="preserve">, </w:t>
      </w:r>
      <w:r w:rsidR="0007564A" w:rsidRPr="0060316C">
        <w:rPr>
          <w:rFonts w:ascii="Arial" w:hAnsi="Arial" w:cs="Arial"/>
          <w:sz w:val="22"/>
        </w:rPr>
        <w:t xml:space="preserve">STF </w:t>
      </w:r>
      <w:r w:rsidR="003D514B">
        <w:rPr>
          <w:rFonts w:ascii="Arial" w:hAnsi="Arial" w:cs="Arial"/>
          <w:sz w:val="22"/>
        </w:rPr>
        <w:t>688</w:t>
      </w:r>
      <w:r w:rsidR="0007564A" w:rsidRPr="0060316C">
        <w:rPr>
          <w:rFonts w:ascii="Arial" w:hAnsi="Arial" w:cs="Arial"/>
          <w:sz w:val="22"/>
        </w:rPr>
        <w:t xml:space="preserve"> will </w:t>
      </w:r>
      <w:r w:rsidR="00F86794" w:rsidRPr="0060316C">
        <w:rPr>
          <w:rFonts w:ascii="Arial" w:hAnsi="Arial" w:cs="Arial"/>
          <w:sz w:val="22"/>
        </w:rPr>
        <w:t xml:space="preserve">provide </w:t>
      </w:r>
      <w:r w:rsidR="00440488">
        <w:rPr>
          <w:rFonts w:ascii="Arial" w:hAnsi="Arial" w:cs="Arial"/>
          <w:sz w:val="22"/>
        </w:rPr>
        <w:t xml:space="preserve">updates </w:t>
      </w:r>
      <w:r w:rsidR="004B0A95" w:rsidRPr="0060316C">
        <w:rPr>
          <w:rFonts w:ascii="Arial" w:hAnsi="Arial" w:cs="Arial"/>
          <w:sz w:val="22"/>
        </w:rPr>
        <w:t xml:space="preserve">on </w:t>
      </w:r>
      <w:r w:rsidR="00D3233F" w:rsidRPr="0060316C">
        <w:rPr>
          <w:rFonts w:ascii="Arial" w:hAnsi="Arial" w:cs="Arial"/>
          <w:sz w:val="22"/>
        </w:rPr>
        <w:t>the</w:t>
      </w:r>
      <w:r w:rsidR="00B6081F" w:rsidRPr="0060316C">
        <w:rPr>
          <w:rFonts w:ascii="Arial" w:hAnsi="Arial" w:cs="Arial"/>
          <w:sz w:val="22"/>
        </w:rPr>
        <w:t xml:space="preserve"> decision</w:t>
      </w:r>
      <w:r w:rsidR="003D514B">
        <w:rPr>
          <w:rFonts w:ascii="Arial" w:hAnsi="Arial" w:cs="Arial"/>
          <w:sz w:val="22"/>
        </w:rPr>
        <w:t>s</w:t>
      </w:r>
      <w:r w:rsidR="00B6081F" w:rsidRPr="0060316C">
        <w:rPr>
          <w:rFonts w:ascii="Arial" w:hAnsi="Arial" w:cs="Arial"/>
          <w:sz w:val="22"/>
        </w:rPr>
        <w:t xml:space="preserve"> </w:t>
      </w:r>
      <w:r w:rsidR="007017DC">
        <w:rPr>
          <w:rFonts w:ascii="Arial" w:hAnsi="Arial" w:cs="Arial"/>
          <w:sz w:val="22"/>
        </w:rPr>
        <w:t>implemented</w:t>
      </w:r>
      <w:r w:rsidR="00B6081F" w:rsidRPr="0060316C">
        <w:rPr>
          <w:rFonts w:ascii="Arial" w:hAnsi="Arial" w:cs="Arial"/>
          <w:sz w:val="22"/>
        </w:rPr>
        <w:t xml:space="preserve"> for each of the</w:t>
      </w:r>
      <w:r w:rsidR="0007564A" w:rsidRPr="0060316C">
        <w:rPr>
          <w:rFonts w:ascii="Arial" w:hAnsi="Arial" w:cs="Arial"/>
          <w:sz w:val="22"/>
        </w:rPr>
        <w:t xml:space="preserve"> </w:t>
      </w:r>
      <w:r w:rsidR="00D3233F" w:rsidRPr="0060316C">
        <w:rPr>
          <w:rFonts w:ascii="Arial" w:hAnsi="Arial" w:cs="Arial"/>
          <w:sz w:val="22"/>
        </w:rPr>
        <w:t>comments</w:t>
      </w:r>
      <w:r w:rsidR="00FA417D" w:rsidRPr="0060316C">
        <w:rPr>
          <w:rFonts w:ascii="Arial" w:hAnsi="Arial" w:cs="Arial"/>
          <w:sz w:val="22"/>
        </w:rPr>
        <w:t>.</w:t>
      </w:r>
      <w:r w:rsidR="00B6081F" w:rsidRPr="0060316C">
        <w:rPr>
          <w:rFonts w:ascii="Arial" w:hAnsi="Arial" w:cs="Arial"/>
          <w:sz w:val="22"/>
        </w:rPr>
        <w:t xml:space="preserve"> </w:t>
      </w:r>
    </w:p>
    <w:p w14:paraId="6A0D31AD" w14:textId="24E3CB45" w:rsidR="0067756A" w:rsidRDefault="0067756A" w:rsidP="0067756A">
      <w:pPr>
        <w:rPr>
          <w:rFonts w:ascii="Arial" w:hAnsi="Arial" w:cs="Arial"/>
          <w:b/>
        </w:rPr>
      </w:pPr>
    </w:p>
    <w:p w14:paraId="09D64AAB" w14:textId="1BB9B8D3" w:rsidR="00911477" w:rsidRDefault="00911477" w:rsidP="00256BBD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</w:rPr>
      </w:pPr>
    </w:p>
    <w:p w14:paraId="3EF432E5" w14:textId="221A38C9" w:rsidR="001960E7" w:rsidRDefault="001960E7" w:rsidP="001960E7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</w:rPr>
      </w:pPr>
    </w:p>
    <w:sectPr w:rsidR="001960E7" w:rsidSect="007F05C7">
      <w:headerReference w:type="default" r:id="rId30"/>
      <w:footerReference w:type="default" r:id="rId3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A7BED" w14:textId="77777777" w:rsidR="005C08AE" w:rsidRDefault="005C08AE" w:rsidP="00D9435B">
      <w:r>
        <w:separator/>
      </w:r>
    </w:p>
  </w:endnote>
  <w:endnote w:type="continuationSeparator" w:id="0">
    <w:p w14:paraId="3DC87E23" w14:textId="77777777" w:rsidR="005C08AE" w:rsidRDefault="005C08AE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A03BB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F86794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36538C">
      <w:rPr>
        <w:rFonts w:ascii="Arial" w:hAnsi="Arial" w:cs="Arial"/>
        <w:noProof/>
      </w:rPr>
      <w:fldChar w:fldCharType="begin"/>
    </w:r>
    <w:r w:rsidR="0036538C">
      <w:rPr>
        <w:rFonts w:ascii="Arial" w:hAnsi="Arial" w:cs="Arial"/>
        <w:noProof/>
      </w:rPr>
      <w:instrText xml:space="preserve"> NUMPAGES   \* MERGEFORMAT </w:instrText>
    </w:r>
    <w:r w:rsidR="0036538C">
      <w:rPr>
        <w:rFonts w:ascii="Arial" w:hAnsi="Arial" w:cs="Arial"/>
        <w:noProof/>
      </w:rPr>
      <w:fldChar w:fldCharType="separate"/>
    </w:r>
    <w:r w:rsidR="00F86794">
      <w:rPr>
        <w:rFonts w:ascii="Arial" w:hAnsi="Arial" w:cs="Arial"/>
        <w:noProof/>
      </w:rPr>
      <w:t>3</w:t>
    </w:r>
    <w:r w:rsidR="0036538C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124DA" w14:textId="77777777" w:rsidR="005C08AE" w:rsidRDefault="005C08AE" w:rsidP="00D9435B">
      <w:r>
        <w:separator/>
      </w:r>
    </w:p>
  </w:footnote>
  <w:footnote w:type="continuationSeparator" w:id="0">
    <w:p w14:paraId="6C8CD8D3" w14:textId="77777777" w:rsidR="005C08AE" w:rsidRDefault="005C08AE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63D4C" w14:textId="28BCC5C1" w:rsidR="00D9435B" w:rsidRPr="0005653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bCs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240" behindDoc="1" locked="0" layoutInCell="1" allowOverlap="1" wp14:anchorId="2B7153AF" wp14:editId="35A42FA0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05653B" w:rsidRPr="0005653B">
      <w:rPr>
        <w:rFonts w:ascii="Arial" w:hAnsi="Arial" w:cs="Arial"/>
        <w:b/>
        <w:bCs/>
        <w:sz w:val="36"/>
        <w:szCs w:val="36"/>
      </w:rPr>
      <w:t>ITS(2</w:t>
    </w:r>
    <w:r w:rsidR="00A46FBE">
      <w:rPr>
        <w:rFonts w:ascii="Arial" w:hAnsi="Arial" w:cs="Arial"/>
        <w:b/>
        <w:bCs/>
        <w:sz w:val="36"/>
        <w:szCs w:val="36"/>
      </w:rPr>
      <w:t>5</w:t>
    </w:r>
    <w:r w:rsidR="0005653B" w:rsidRPr="0005653B">
      <w:rPr>
        <w:rFonts w:ascii="Arial" w:hAnsi="Arial" w:cs="Arial"/>
        <w:b/>
        <w:bCs/>
        <w:sz w:val="36"/>
        <w:szCs w:val="36"/>
      </w:rPr>
      <w:t>)0</w:t>
    </w:r>
    <w:r w:rsidR="00FD267A">
      <w:rPr>
        <w:rFonts w:ascii="Arial" w:hAnsi="Arial" w:cs="Arial"/>
        <w:b/>
        <w:bCs/>
        <w:sz w:val="36"/>
        <w:szCs w:val="36"/>
      </w:rPr>
      <w:t>000</w:t>
    </w:r>
    <w:r w:rsidR="00642656">
      <w:rPr>
        <w:rFonts w:ascii="Arial" w:hAnsi="Arial" w:cs="Arial"/>
        <w:b/>
        <w:bCs/>
        <w:sz w:val="36"/>
        <w:szCs w:val="36"/>
      </w:rPr>
      <w:t>0</w:t>
    </w:r>
    <w:r w:rsidR="00AB6DCD">
      <w:rPr>
        <w:rFonts w:ascii="Arial" w:hAnsi="Arial" w:cs="Arial"/>
        <w:b/>
        <w:bCs/>
        <w:sz w:val="36"/>
        <w:szCs w:val="36"/>
      </w:rPr>
      <w:t>7r1</w:t>
    </w:r>
    <w:r w:rsidR="00D9435B" w:rsidRPr="0005653B">
      <w:rPr>
        <w:rFonts w:ascii="Arial" w:hAnsi="Arial" w:cs="Arial"/>
        <w:b/>
        <w:bCs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24F2F04"/>
    <w:multiLevelType w:val="hybridMultilevel"/>
    <w:tmpl w:val="87B46E7E"/>
    <w:lvl w:ilvl="0" w:tplc="5C8CEA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B45104B"/>
    <w:multiLevelType w:val="hybridMultilevel"/>
    <w:tmpl w:val="9202E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AC63A8"/>
    <w:multiLevelType w:val="hybridMultilevel"/>
    <w:tmpl w:val="E2DEF8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0635186">
    <w:abstractNumId w:val="13"/>
  </w:num>
  <w:num w:numId="2" w16cid:durableId="128784020">
    <w:abstractNumId w:val="22"/>
  </w:num>
  <w:num w:numId="3" w16cid:durableId="1252085972">
    <w:abstractNumId w:val="7"/>
  </w:num>
  <w:num w:numId="4" w16cid:durableId="2030443138">
    <w:abstractNumId w:val="19"/>
  </w:num>
  <w:num w:numId="5" w16cid:durableId="1379015891">
    <w:abstractNumId w:val="16"/>
  </w:num>
  <w:num w:numId="6" w16cid:durableId="923997802">
    <w:abstractNumId w:val="6"/>
  </w:num>
  <w:num w:numId="7" w16cid:durableId="248657912">
    <w:abstractNumId w:val="4"/>
  </w:num>
  <w:num w:numId="8" w16cid:durableId="537738010">
    <w:abstractNumId w:val="3"/>
  </w:num>
  <w:num w:numId="9" w16cid:durableId="1160194717">
    <w:abstractNumId w:val="2"/>
  </w:num>
  <w:num w:numId="10" w16cid:durableId="1798062539">
    <w:abstractNumId w:val="1"/>
  </w:num>
  <w:num w:numId="11" w16cid:durableId="455874452">
    <w:abstractNumId w:val="5"/>
  </w:num>
  <w:num w:numId="12" w16cid:durableId="331489961">
    <w:abstractNumId w:val="0"/>
  </w:num>
  <w:num w:numId="13" w16cid:durableId="469789591">
    <w:abstractNumId w:val="21"/>
  </w:num>
  <w:num w:numId="14" w16cid:durableId="68306075">
    <w:abstractNumId w:val="8"/>
  </w:num>
  <w:num w:numId="15" w16cid:durableId="1207915285">
    <w:abstractNumId w:val="11"/>
  </w:num>
  <w:num w:numId="16" w16cid:durableId="14500579">
    <w:abstractNumId w:val="18"/>
  </w:num>
  <w:num w:numId="17" w16cid:durableId="1752385570">
    <w:abstractNumId w:val="10"/>
  </w:num>
  <w:num w:numId="18" w16cid:durableId="1172645505">
    <w:abstractNumId w:val="14"/>
  </w:num>
  <w:num w:numId="19" w16cid:durableId="1118984268">
    <w:abstractNumId w:val="12"/>
  </w:num>
  <w:num w:numId="20" w16cid:durableId="969818810">
    <w:abstractNumId w:val="17"/>
  </w:num>
  <w:num w:numId="21" w16cid:durableId="1936399592">
    <w:abstractNumId w:val="9"/>
  </w:num>
  <w:num w:numId="22" w16cid:durableId="21435727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370182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92777851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55859202">
    <w:abstractNumId w:val="20"/>
  </w:num>
  <w:num w:numId="26" w16cid:durableId="1965649896">
    <w:abstractNumId w:val="15"/>
  </w:num>
  <w:num w:numId="27" w16cid:durableId="4143294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050A3"/>
    <w:rsid w:val="00005836"/>
    <w:rsid w:val="000158CC"/>
    <w:rsid w:val="00022026"/>
    <w:rsid w:val="0002568A"/>
    <w:rsid w:val="00050780"/>
    <w:rsid w:val="0005653B"/>
    <w:rsid w:val="000733B0"/>
    <w:rsid w:val="0007564A"/>
    <w:rsid w:val="00083591"/>
    <w:rsid w:val="000B0C55"/>
    <w:rsid w:val="000B5C37"/>
    <w:rsid w:val="000C382E"/>
    <w:rsid w:val="000C4CB6"/>
    <w:rsid w:val="000D24D8"/>
    <w:rsid w:val="000D6DC4"/>
    <w:rsid w:val="000E2E6D"/>
    <w:rsid w:val="000F4225"/>
    <w:rsid w:val="000F7C27"/>
    <w:rsid w:val="00102036"/>
    <w:rsid w:val="0010692F"/>
    <w:rsid w:val="00114FE8"/>
    <w:rsid w:val="0013075C"/>
    <w:rsid w:val="001442BE"/>
    <w:rsid w:val="001467E1"/>
    <w:rsid w:val="00150C4B"/>
    <w:rsid w:val="00151E3C"/>
    <w:rsid w:val="001521F5"/>
    <w:rsid w:val="00172414"/>
    <w:rsid w:val="001740AC"/>
    <w:rsid w:val="00181471"/>
    <w:rsid w:val="00191D22"/>
    <w:rsid w:val="0019566F"/>
    <w:rsid w:val="001960E7"/>
    <w:rsid w:val="001B5D19"/>
    <w:rsid w:val="001B6664"/>
    <w:rsid w:val="001B7EA1"/>
    <w:rsid w:val="001C30D5"/>
    <w:rsid w:val="001D17EC"/>
    <w:rsid w:val="001D25FB"/>
    <w:rsid w:val="001F594D"/>
    <w:rsid w:val="00202DC0"/>
    <w:rsid w:val="002072B5"/>
    <w:rsid w:val="00211533"/>
    <w:rsid w:val="00216D13"/>
    <w:rsid w:val="00232039"/>
    <w:rsid w:val="002322E9"/>
    <w:rsid w:val="00237524"/>
    <w:rsid w:val="00256BBD"/>
    <w:rsid w:val="002621FE"/>
    <w:rsid w:val="002676F5"/>
    <w:rsid w:val="00267FDA"/>
    <w:rsid w:val="00271EB6"/>
    <w:rsid w:val="0028165C"/>
    <w:rsid w:val="00283022"/>
    <w:rsid w:val="002875C3"/>
    <w:rsid w:val="00297B33"/>
    <w:rsid w:val="002C760A"/>
    <w:rsid w:val="002D4A71"/>
    <w:rsid w:val="002E35D1"/>
    <w:rsid w:val="002E4DDC"/>
    <w:rsid w:val="002F57C3"/>
    <w:rsid w:val="002F5958"/>
    <w:rsid w:val="003050B4"/>
    <w:rsid w:val="003065AA"/>
    <w:rsid w:val="00317B7C"/>
    <w:rsid w:val="00325D49"/>
    <w:rsid w:val="00332B12"/>
    <w:rsid w:val="003354CE"/>
    <w:rsid w:val="003355CA"/>
    <w:rsid w:val="00335A64"/>
    <w:rsid w:val="003363BD"/>
    <w:rsid w:val="00347389"/>
    <w:rsid w:val="0036058F"/>
    <w:rsid w:val="0036538C"/>
    <w:rsid w:val="00376CCE"/>
    <w:rsid w:val="003B36D0"/>
    <w:rsid w:val="003B39E9"/>
    <w:rsid w:val="003C3DC8"/>
    <w:rsid w:val="003D514B"/>
    <w:rsid w:val="003D5716"/>
    <w:rsid w:val="003F0855"/>
    <w:rsid w:val="004050E6"/>
    <w:rsid w:val="00407BBF"/>
    <w:rsid w:val="004124A2"/>
    <w:rsid w:val="00412540"/>
    <w:rsid w:val="004158C9"/>
    <w:rsid w:val="00430DE0"/>
    <w:rsid w:val="004317E6"/>
    <w:rsid w:val="004323B4"/>
    <w:rsid w:val="00440488"/>
    <w:rsid w:val="00451D22"/>
    <w:rsid w:val="004620C5"/>
    <w:rsid w:val="00472895"/>
    <w:rsid w:val="004774D3"/>
    <w:rsid w:val="00486BFB"/>
    <w:rsid w:val="00490E3E"/>
    <w:rsid w:val="0049317B"/>
    <w:rsid w:val="00493F3D"/>
    <w:rsid w:val="00494000"/>
    <w:rsid w:val="004950B1"/>
    <w:rsid w:val="0049616B"/>
    <w:rsid w:val="004A34CA"/>
    <w:rsid w:val="004B0A95"/>
    <w:rsid w:val="004B5F82"/>
    <w:rsid w:val="004D1743"/>
    <w:rsid w:val="004D795C"/>
    <w:rsid w:val="004E0D75"/>
    <w:rsid w:val="00503C30"/>
    <w:rsid w:val="0051499A"/>
    <w:rsid w:val="00516885"/>
    <w:rsid w:val="00521B98"/>
    <w:rsid w:val="0054042F"/>
    <w:rsid w:val="005412A9"/>
    <w:rsid w:val="0054300A"/>
    <w:rsid w:val="005502E4"/>
    <w:rsid w:val="00551F4D"/>
    <w:rsid w:val="00552595"/>
    <w:rsid w:val="00553D27"/>
    <w:rsid w:val="00571482"/>
    <w:rsid w:val="005742DB"/>
    <w:rsid w:val="00581656"/>
    <w:rsid w:val="005842BE"/>
    <w:rsid w:val="00585171"/>
    <w:rsid w:val="005B0E74"/>
    <w:rsid w:val="005B115B"/>
    <w:rsid w:val="005B36E5"/>
    <w:rsid w:val="005B59F7"/>
    <w:rsid w:val="005B7778"/>
    <w:rsid w:val="005C08AE"/>
    <w:rsid w:val="005C08EA"/>
    <w:rsid w:val="005D20B7"/>
    <w:rsid w:val="005D3589"/>
    <w:rsid w:val="005F3134"/>
    <w:rsid w:val="005F6A93"/>
    <w:rsid w:val="00600A8E"/>
    <w:rsid w:val="006017EC"/>
    <w:rsid w:val="0060316C"/>
    <w:rsid w:val="00605190"/>
    <w:rsid w:val="00610CBA"/>
    <w:rsid w:val="00615483"/>
    <w:rsid w:val="00620AA5"/>
    <w:rsid w:val="00621AC4"/>
    <w:rsid w:val="00631480"/>
    <w:rsid w:val="00633F46"/>
    <w:rsid w:val="00634A4E"/>
    <w:rsid w:val="00634C3D"/>
    <w:rsid w:val="00642656"/>
    <w:rsid w:val="00651AB0"/>
    <w:rsid w:val="00652E29"/>
    <w:rsid w:val="00654789"/>
    <w:rsid w:val="0067756A"/>
    <w:rsid w:val="006C67A0"/>
    <w:rsid w:val="007017DC"/>
    <w:rsid w:val="00704C3A"/>
    <w:rsid w:val="0070756E"/>
    <w:rsid w:val="00710D1B"/>
    <w:rsid w:val="00714356"/>
    <w:rsid w:val="00723463"/>
    <w:rsid w:val="00726E1E"/>
    <w:rsid w:val="00730790"/>
    <w:rsid w:val="00745E27"/>
    <w:rsid w:val="00747E5A"/>
    <w:rsid w:val="007561DE"/>
    <w:rsid w:val="007575F4"/>
    <w:rsid w:val="0076777C"/>
    <w:rsid w:val="00775BFD"/>
    <w:rsid w:val="00776B64"/>
    <w:rsid w:val="0078252E"/>
    <w:rsid w:val="007833A7"/>
    <w:rsid w:val="007A3763"/>
    <w:rsid w:val="007B7F92"/>
    <w:rsid w:val="007C1BC9"/>
    <w:rsid w:val="007C5B31"/>
    <w:rsid w:val="007D1AC4"/>
    <w:rsid w:val="007E0202"/>
    <w:rsid w:val="007E4385"/>
    <w:rsid w:val="007F05C7"/>
    <w:rsid w:val="007F195F"/>
    <w:rsid w:val="0080048C"/>
    <w:rsid w:val="00815417"/>
    <w:rsid w:val="00822F4D"/>
    <w:rsid w:val="0082475F"/>
    <w:rsid w:val="00824BF7"/>
    <w:rsid w:val="008325A4"/>
    <w:rsid w:val="00832E39"/>
    <w:rsid w:val="0083399D"/>
    <w:rsid w:val="0084740A"/>
    <w:rsid w:val="00852195"/>
    <w:rsid w:val="00855C89"/>
    <w:rsid w:val="008629A9"/>
    <w:rsid w:val="008745A4"/>
    <w:rsid w:val="00883D5B"/>
    <w:rsid w:val="00887039"/>
    <w:rsid w:val="00887234"/>
    <w:rsid w:val="00893A15"/>
    <w:rsid w:val="008A7C9C"/>
    <w:rsid w:val="008B006D"/>
    <w:rsid w:val="008B3028"/>
    <w:rsid w:val="008C5F29"/>
    <w:rsid w:val="008D5477"/>
    <w:rsid w:val="008E3EFE"/>
    <w:rsid w:val="008F5FD6"/>
    <w:rsid w:val="0090740F"/>
    <w:rsid w:val="0091037B"/>
    <w:rsid w:val="00911477"/>
    <w:rsid w:val="00912D71"/>
    <w:rsid w:val="00913CAE"/>
    <w:rsid w:val="00921A13"/>
    <w:rsid w:val="00922C1C"/>
    <w:rsid w:val="0094659B"/>
    <w:rsid w:val="00966A39"/>
    <w:rsid w:val="00985354"/>
    <w:rsid w:val="00987B70"/>
    <w:rsid w:val="00993435"/>
    <w:rsid w:val="009975D6"/>
    <w:rsid w:val="009A0155"/>
    <w:rsid w:val="009A1787"/>
    <w:rsid w:val="009A6B65"/>
    <w:rsid w:val="009D7C42"/>
    <w:rsid w:val="009E2D6F"/>
    <w:rsid w:val="009F0351"/>
    <w:rsid w:val="009F2A50"/>
    <w:rsid w:val="009F3E93"/>
    <w:rsid w:val="009F502A"/>
    <w:rsid w:val="00A02E86"/>
    <w:rsid w:val="00A15ACA"/>
    <w:rsid w:val="00A3593C"/>
    <w:rsid w:val="00A37AAC"/>
    <w:rsid w:val="00A40237"/>
    <w:rsid w:val="00A43123"/>
    <w:rsid w:val="00A437DB"/>
    <w:rsid w:val="00A44788"/>
    <w:rsid w:val="00A46FBE"/>
    <w:rsid w:val="00A61734"/>
    <w:rsid w:val="00A65F64"/>
    <w:rsid w:val="00A72C7A"/>
    <w:rsid w:val="00AA0DEF"/>
    <w:rsid w:val="00AA157A"/>
    <w:rsid w:val="00AB42FB"/>
    <w:rsid w:val="00AB6DCD"/>
    <w:rsid w:val="00AD3947"/>
    <w:rsid w:val="00AE4364"/>
    <w:rsid w:val="00B10F77"/>
    <w:rsid w:val="00B12789"/>
    <w:rsid w:val="00B14A43"/>
    <w:rsid w:val="00B22603"/>
    <w:rsid w:val="00B31C30"/>
    <w:rsid w:val="00B6081F"/>
    <w:rsid w:val="00B61678"/>
    <w:rsid w:val="00B703A5"/>
    <w:rsid w:val="00B837B4"/>
    <w:rsid w:val="00BA0ED1"/>
    <w:rsid w:val="00BA75DC"/>
    <w:rsid w:val="00BB5244"/>
    <w:rsid w:val="00BD109E"/>
    <w:rsid w:val="00BD180F"/>
    <w:rsid w:val="00BE4A0F"/>
    <w:rsid w:val="00BE4B09"/>
    <w:rsid w:val="00BE7AFE"/>
    <w:rsid w:val="00BF04BE"/>
    <w:rsid w:val="00BF2763"/>
    <w:rsid w:val="00C033C2"/>
    <w:rsid w:val="00C04D8B"/>
    <w:rsid w:val="00C07FE6"/>
    <w:rsid w:val="00C15BAD"/>
    <w:rsid w:val="00C203C9"/>
    <w:rsid w:val="00C55319"/>
    <w:rsid w:val="00C67710"/>
    <w:rsid w:val="00C76D35"/>
    <w:rsid w:val="00C84829"/>
    <w:rsid w:val="00CA135C"/>
    <w:rsid w:val="00CC0049"/>
    <w:rsid w:val="00CC2A92"/>
    <w:rsid w:val="00CE1E7E"/>
    <w:rsid w:val="00CF4B59"/>
    <w:rsid w:val="00CF5427"/>
    <w:rsid w:val="00CF7184"/>
    <w:rsid w:val="00D06FE8"/>
    <w:rsid w:val="00D141EE"/>
    <w:rsid w:val="00D20791"/>
    <w:rsid w:val="00D2587B"/>
    <w:rsid w:val="00D3233F"/>
    <w:rsid w:val="00D355E4"/>
    <w:rsid w:val="00D44398"/>
    <w:rsid w:val="00D45E56"/>
    <w:rsid w:val="00D50EFC"/>
    <w:rsid w:val="00D52D34"/>
    <w:rsid w:val="00D57EEA"/>
    <w:rsid w:val="00D63F2B"/>
    <w:rsid w:val="00D65062"/>
    <w:rsid w:val="00D8294D"/>
    <w:rsid w:val="00D9435B"/>
    <w:rsid w:val="00D9742B"/>
    <w:rsid w:val="00DA185D"/>
    <w:rsid w:val="00DA4E26"/>
    <w:rsid w:val="00DA65AB"/>
    <w:rsid w:val="00DB53E6"/>
    <w:rsid w:val="00DD314A"/>
    <w:rsid w:val="00DE4DB9"/>
    <w:rsid w:val="00DF6ED5"/>
    <w:rsid w:val="00E00EF0"/>
    <w:rsid w:val="00E06E1E"/>
    <w:rsid w:val="00E105AD"/>
    <w:rsid w:val="00E365D8"/>
    <w:rsid w:val="00E503C3"/>
    <w:rsid w:val="00E516FB"/>
    <w:rsid w:val="00E60102"/>
    <w:rsid w:val="00E604DA"/>
    <w:rsid w:val="00E64910"/>
    <w:rsid w:val="00E8186D"/>
    <w:rsid w:val="00E85E6D"/>
    <w:rsid w:val="00EA0019"/>
    <w:rsid w:val="00EA050E"/>
    <w:rsid w:val="00EA3F42"/>
    <w:rsid w:val="00EA6EBC"/>
    <w:rsid w:val="00EB16B6"/>
    <w:rsid w:val="00EB1C87"/>
    <w:rsid w:val="00EB5813"/>
    <w:rsid w:val="00EB642E"/>
    <w:rsid w:val="00EC62D1"/>
    <w:rsid w:val="00EE2B3B"/>
    <w:rsid w:val="00EE4754"/>
    <w:rsid w:val="00EE7092"/>
    <w:rsid w:val="00EF607B"/>
    <w:rsid w:val="00F060C1"/>
    <w:rsid w:val="00F11466"/>
    <w:rsid w:val="00F12615"/>
    <w:rsid w:val="00F1753F"/>
    <w:rsid w:val="00F2038A"/>
    <w:rsid w:val="00F2195D"/>
    <w:rsid w:val="00F46792"/>
    <w:rsid w:val="00F64D86"/>
    <w:rsid w:val="00F76B19"/>
    <w:rsid w:val="00F86794"/>
    <w:rsid w:val="00F9024E"/>
    <w:rsid w:val="00F9275E"/>
    <w:rsid w:val="00FA2610"/>
    <w:rsid w:val="00FA365C"/>
    <w:rsid w:val="00FA417D"/>
    <w:rsid w:val="00FD267A"/>
    <w:rsid w:val="00FD5BAD"/>
    <w:rsid w:val="00FE1D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611BD8"/>
  <w15:docId w15:val="{48371890-2643-4300-9F36-C2B237F1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503C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E0D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D7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D7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D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D75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CF5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D7C42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1F59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3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90417">
          <w:marLeft w:val="0"/>
          <w:marRight w:val="891"/>
          <w:marTop w:val="0"/>
          <w:marBottom w:val="8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9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35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99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hyperlink" Target="mailto:tlegrand@cencenelec.eu" TargetMode="External"/><Relationship Id="rId26" Type="http://schemas.openxmlformats.org/officeDocument/2006/relationships/hyperlink" Target="mailto:andrea.lorelli@etsi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tsbsg16@itu.int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mailto:dyc@sae-china.org" TargetMode="External"/><Relationship Id="rId25" Type="http://schemas.openxmlformats.org/officeDocument/2006/relationships/hyperlink" Target="mailto:Martin.Boehm@austriatech.at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ustinm@jmcrota.com" TargetMode="External"/><Relationship Id="rId20" Type="http://schemas.openxmlformats.org/officeDocument/2006/relationships/hyperlink" Target="mailto:simao.campos@itu.int" TargetMode="External"/><Relationship Id="rId29" Type="http://schemas.openxmlformats.org/officeDocument/2006/relationships/hyperlink" Target="mailto:Andrea.Lorelli@etsi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pa@anemonetechnology.com" TargetMode="External"/><Relationship Id="rId24" Type="http://schemas.openxmlformats.org/officeDocument/2006/relationships/hyperlink" Target="mailto:5GAA-liaison@5gaa.org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john.kenney@toyota.com" TargetMode="External"/><Relationship Id="rId23" Type="http://schemas.openxmlformats.org/officeDocument/2006/relationships/hyperlink" Target="mailto:Maxime.Flament@5gaa.org" TargetMode="External"/><Relationship Id="rId28" Type="http://schemas.openxmlformats.org/officeDocument/2006/relationships/hyperlink" Target="mailto:ps@paulsconsultancy.com" TargetMode="External"/><Relationship Id="rId10" Type="http://schemas.openxmlformats.org/officeDocument/2006/relationships/endnotes" Target="endnotes.xml"/><Relationship Id="rId19" Type="http://schemas.openxmlformats.org/officeDocument/2006/relationships/hyperlink" Target="mailto:Stefano.Polidori@itu.int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ustinm@jmcrota.com" TargetMode="External"/><Relationship Id="rId22" Type="http://schemas.openxmlformats.org/officeDocument/2006/relationships/hyperlink" Target="mailto:npa@anemonetechnology.com" TargetMode="External"/><Relationship Id="rId27" Type="http://schemas.openxmlformats.org/officeDocument/2006/relationships/hyperlink" Target="mailto:npa@anemonetechnology.com" TargetMode="External"/><Relationship Id="rId3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7622289576114388257C19CA0ED7EB" ma:contentTypeVersion="4" ma:contentTypeDescription="Crear nuevo documento." ma:contentTypeScope="" ma:versionID="6d423e1d7d63baca92fdb4705c794fe1">
  <xsd:schema xmlns:xsd="http://www.w3.org/2001/XMLSchema" xmlns:xs="http://www.w3.org/2001/XMLSchema" xmlns:p="http://schemas.microsoft.com/office/2006/metadata/properties" xmlns:ns2="eaa00c51-5de4-4083-83f6-5ac443f59e60" targetNamespace="http://schemas.microsoft.com/office/2006/metadata/properties" ma:root="true" ma:fieldsID="db29afbb9ba7944ac69bfbc22452fdcd" ns2:_="">
    <xsd:import namespace="eaa00c51-5de4-4083-83f6-5ac443f59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00c51-5de4-4083-83f6-5ac443f59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19543F-05F9-4364-86F4-4DF97AC63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a00c51-5de4-4083-83f6-5ac443f59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E40EA2-3222-485B-9A4D-DFF51462B4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41A179-7334-4A04-B369-9FA93A4DCB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B95BA8-CB22-42EE-81B6-F46C521DDCE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1c9b508-7c6e-42bd-bedf-808292653d6c}" enabled="1" method="Standard" siteId="{2882be50-2012-4d88-ac86-544124e120c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843</Words>
  <Characters>4808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Andrea Lorelli</cp:lastModifiedBy>
  <cp:revision>6</cp:revision>
  <cp:lastPrinted>2010-12-06T15:51:00Z</cp:lastPrinted>
  <dcterms:created xsi:type="dcterms:W3CDTF">2025-05-13T07:51:00Z</dcterms:created>
  <dcterms:modified xsi:type="dcterms:W3CDTF">2025-05-13T08:02:00Z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0x0101006E7622289576114388257C19CA0ED7EB</vt:lpwstr>
  </property>
</Properties>
</file>